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5104"/>
        <w:gridCol w:w="4110"/>
      </w:tblGrid>
      <w:tr w:rsidR="00A72E7B" w:rsidRPr="00474288" w14:paraId="557C9714" w14:textId="77777777" w:rsidTr="00A03100">
        <w:trPr>
          <w:cantSplit/>
          <w:trHeight w:val="1283"/>
        </w:trPr>
        <w:tc>
          <w:tcPr>
            <w:tcW w:w="5104" w:type="dxa"/>
            <w:vAlign w:val="center"/>
          </w:tcPr>
          <w:p w14:paraId="6937F37B" w14:textId="77777777" w:rsidR="00A72E7B" w:rsidRPr="00474288" w:rsidRDefault="00A72E7B" w:rsidP="00A03100">
            <w:pPr>
              <w:rPr>
                <w:rFonts w:ascii="Arial" w:hAnsi="Arial" w:cs="Arial"/>
                <w:b/>
                <w:sz w:val="28"/>
              </w:rPr>
            </w:pPr>
            <w:r w:rsidRPr="00474288">
              <w:rPr>
                <w:rFonts w:ascii="Arial" w:hAnsi="Arial" w:cs="Arial"/>
                <w:sz w:val="48"/>
              </w:rPr>
              <w:t>Job Description</w:t>
            </w:r>
          </w:p>
        </w:tc>
        <w:tc>
          <w:tcPr>
            <w:tcW w:w="4110" w:type="dxa"/>
            <w:vAlign w:val="center"/>
          </w:tcPr>
          <w:p w14:paraId="2284A361" w14:textId="2FAA13FE" w:rsidR="00A72E7B" w:rsidRPr="00474288" w:rsidRDefault="00A72E7B" w:rsidP="00A03100">
            <w:pPr>
              <w:rPr>
                <w:rFonts w:ascii="Arial" w:hAnsi="Arial" w:cs="Arial"/>
                <w:b/>
                <w:sz w:val="28"/>
              </w:rPr>
            </w:pPr>
            <w:r>
              <w:rPr>
                <w:noProof/>
              </w:rPr>
              <w:drawing>
                <wp:inline distT="0" distB="0" distL="0" distR="0" wp14:anchorId="18CC1B17" wp14:editId="0738F8B6">
                  <wp:extent cx="1943100" cy="624840"/>
                  <wp:effectExtent l="0" t="0" r="0" b="3810"/>
                  <wp:docPr id="758916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624840"/>
                          </a:xfrm>
                          <a:prstGeom prst="rect">
                            <a:avLst/>
                          </a:prstGeom>
                          <a:noFill/>
                          <a:ln>
                            <a:noFill/>
                          </a:ln>
                        </pic:spPr>
                      </pic:pic>
                    </a:graphicData>
                  </a:graphic>
                </wp:inline>
              </w:drawing>
            </w:r>
          </w:p>
        </w:tc>
      </w:tr>
    </w:tbl>
    <w:p w14:paraId="27BCC81D" w14:textId="77777777" w:rsidR="00A72E7B" w:rsidRPr="00474288" w:rsidRDefault="00A72E7B" w:rsidP="00A72E7B">
      <w:pPr>
        <w:rPr>
          <w:rFonts w:ascii="Arial" w:hAnsi="Arial" w:cs="Arial"/>
        </w:rPr>
      </w:pPr>
    </w:p>
    <w:tbl>
      <w:tblPr>
        <w:tblW w:w="9289" w:type="dxa"/>
        <w:tblLayout w:type="fixed"/>
        <w:tblCellMar>
          <w:left w:w="80" w:type="dxa"/>
          <w:right w:w="80" w:type="dxa"/>
        </w:tblCellMar>
        <w:tblLook w:val="0000" w:firstRow="0" w:lastRow="0" w:firstColumn="0" w:lastColumn="0" w:noHBand="0" w:noVBand="0"/>
      </w:tblPr>
      <w:tblGrid>
        <w:gridCol w:w="3562"/>
        <w:gridCol w:w="5727"/>
      </w:tblGrid>
      <w:tr w:rsidR="00A72E7B" w:rsidRPr="00474288" w14:paraId="448B55E1" w14:textId="77777777" w:rsidTr="170B271F">
        <w:trPr>
          <w:cantSplit/>
          <w:trHeight w:val="430"/>
        </w:trPr>
        <w:tc>
          <w:tcPr>
            <w:tcW w:w="9289" w:type="dxa"/>
            <w:gridSpan w:val="2"/>
            <w:tcBorders>
              <w:top w:val="single" w:sz="6" w:space="0" w:color="auto"/>
              <w:left w:val="single" w:sz="6" w:space="0" w:color="auto"/>
              <w:bottom w:val="single" w:sz="6" w:space="0" w:color="auto"/>
              <w:right w:val="single" w:sz="6" w:space="0" w:color="auto"/>
            </w:tcBorders>
          </w:tcPr>
          <w:p w14:paraId="1055BEF4" w14:textId="77777777" w:rsidR="00A72E7B" w:rsidRPr="00474288" w:rsidRDefault="00A72E7B" w:rsidP="00A03100">
            <w:pPr>
              <w:rPr>
                <w:rFonts w:ascii="Arial" w:hAnsi="Arial" w:cs="Arial"/>
                <w:sz w:val="36"/>
              </w:rPr>
            </w:pPr>
          </w:p>
        </w:tc>
      </w:tr>
      <w:tr w:rsidR="00A72E7B" w:rsidRPr="00474288" w14:paraId="03544E06" w14:textId="77777777" w:rsidTr="170B271F">
        <w:trPr>
          <w:cantSplit/>
          <w:trHeight w:val="349"/>
        </w:trPr>
        <w:tc>
          <w:tcPr>
            <w:tcW w:w="3562" w:type="dxa"/>
            <w:tcBorders>
              <w:top w:val="single" w:sz="6" w:space="0" w:color="auto"/>
              <w:left w:val="single" w:sz="6" w:space="0" w:color="auto"/>
              <w:bottom w:val="single" w:sz="6" w:space="0" w:color="auto"/>
              <w:right w:val="single" w:sz="6" w:space="0" w:color="auto"/>
            </w:tcBorders>
            <w:vAlign w:val="center"/>
          </w:tcPr>
          <w:p w14:paraId="306A7E44" w14:textId="6AF44DAF" w:rsidR="00A72E7B" w:rsidRPr="00474288" w:rsidRDefault="49859CA7" w:rsidP="60F0DBA5">
            <w:pPr>
              <w:pStyle w:val="Heading8"/>
              <w:rPr>
                <w:rFonts w:ascii="Arial" w:eastAsia="Arial" w:hAnsi="Arial" w:cs="Arial"/>
                <w:b/>
                <w:bCs/>
                <w:i w:val="0"/>
                <w:iCs w:val="0"/>
              </w:rPr>
            </w:pPr>
            <w:r w:rsidRPr="60F0DBA5">
              <w:rPr>
                <w:rFonts w:ascii="Arial" w:eastAsia="Arial" w:hAnsi="Arial" w:cs="Arial"/>
                <w:b/>
                <w:bCs/>
                <w:i w:val="0"/>
                <w:iCs w:val="0"/>
              </w:rPr>
              <w:t>Job Title</w:t>
            </w:r>
          </w:p>
        </w:tc>
        <w:tc>
          <w:tcPr>
            <w:tcW w:w="5727" w:type="dxa"/>
            <w:tcBorders>
              <w:top w:val="single" w:sz="6" w:space="0" w:color="auto"/>
              <w:left w:val="single" w:sz="6" w:space="0" w:color="auto"/>
              <w:bottom w:val="single" w:sz="6" w:space="0" w:color="auto"/>
              <w:right w:val="single" w:sz="6" w:space="0" w:color="auto"/>
            </w:tcBorders>
            <w:vAlign w:val="center"/>
          </w:tcPr>
          <w:p w14:paraId="007AD544" w14:textId="19F360D7" w:rsidR="00A72E7B" w:rsidRPr="00F45526" w:rsidRDefault="00A72E7B" w:rsidP="13C73118">
            <w:pPr>
              <w:rPr>
                <w:rFonts w:ascii="Arial" w:hAnsi="Arial" w:cs="Arial"/>
              </w:rPr>
            </w:pPr>
            <w:r w:rsidRPr="13C73118">
              <w:rPr>
                <w:rFonts w:ascii="Arial" w:hAnsi="Arial" w:cs="Arial"/>
              </w:rPr>
              <w:t>Graduate School Manager</w:t>
            </w:r>
            <w:r w:rsidR="4FC12280" w:rsidRPr="13C73118">
              <w:rPr>
                <w:rFonts w:ascii="Arial" w:hAnsi="Arial" w:cs="Arial"/>
              </w:rPr>
              <w:t xml:space="preserve"> (</w:t>
            </w:r>
            <w:proofErr w:type="gramStart"/>
            <w:r w:rsidR="00735901">
              <w:rPr>
                <w:rFonts w:ascii="Arial" w:hAnsi="Arial" w:cs="Arial"/>
              </w:rPr>
              <w:t>12 month</w:t>
            </w:r>
            <w:proofErr w:type="gramEnd"/>
            <w:r w:rsidR="00735901">
              <w:rPr>
                <w:rFonts w:ascii="Arial" w:hAnsi="Arial" w:cs="Arial"/>
              </w:rPr>
              <w:t xml:space="preserve"> fixed term</w:t>
            </w:r>
            <w:r w:rsidR="4FC12280" w:rsidRPr="13C73118">
              <w:rPr>
                <w:rFonts w:ascii="Arial" w:hAnsi="Arial" w:cs="Arial"/>
              </w:rPr>
              <w:t>)</w:t>
            </w:r>
          </w:p>
        </w:tc>
      </w:tr>
      <w:tr w:rsidR="00A72E7B" w:rsidRPr="00474288" w14:paraId="70AEA29B" w14:textId="77777777" w:rsidTr="170B271F">
        <w:trPr>
          <w:cantSplit/>
          <w:trHeight w:val="349"/>
        </w:trPr>
        <w:tc>
          <w:tcPr>
            <w:tcW w:w="3562" w:type="dxa"/>
            <w:tcBorders>
              <w:top w:val="single" w:sz="6" w:space="0" w:color="auto"/>
              <w:left w:val="single" w:sz="6" w:space="0" w:color="auto"/>
              <w:bottom w:val="single" w:sz="6" w:space="0" w:color="auto"/>
              <w:right w:val="single" w:sz="6" w:space="0" w:color="auto"/>
            </w:tcBorders>
            <w:vAlign w:val="center"/>
          </w:tcPr>
          <w:p w14:paraId="5441F81F" w14:textId="77777777" w:rsidR="00A72E7B" w:rsidRPr="00474288" w:rsidRDefault="00A72E7B" w:rsidP="00A03100">
            <w:pPr>
              <w:rPr>
                <w:rFonts w:ascii="Arial" w:hAnsi="Arial" w:cs="Arial"/>
                <w:b/>
                <w:bCs/>
                <w:iCs/>
              </w:rPr>
            </w:pPr>
            <w:r w:rsidRPr="00474288">
              <w:rPr>
                <w:rFonts w:ascii="Arial" w:hAnsi="Arial" w:cs="Arial"/>
                <w:b/>
                <w:bCs/>
                <w:iCs/>
              </w:rPr>
              <w:t>Department</w:t>
            </w:r>
          </w:p>
        </w:tc>
        <w:tc>
          <w:tcPr>
            <w:tcW w:w="5727" w:type="dxa"/>
            <w:tcBorders>
              <w:top w:val="single" w:sz="6" w:space="0" w:color="auto"/>
              <w:left w:val="single" w:sz="6" w:space="0" w:color="auto"/>
              <w:bottom w:val="single" w:sz="6" w:space="0" w:color="auto"/>
              <w:right w:val="single" w:sz="6" w:space="0" w:color="auto"/>
            </w:tcBorders>
            <w:vAlign w:val="center"/>
          </w:tcPr>
          <w:p w14:paraId="01D8AE98" w14:textId="14E02451" w:rsidR="00A72E7B" w:rsidRPr="00F45526" w:rsidRDefault="7A083BA0" w:rsidP="13C73118">
            <w:pPr>
              <w:rPr>
                <w:rFonts w:ascii="Arial" w:hAnsi="Arial" w:cs="Arial"/>
              </w:rPr>
            </w:pPr>
            <w:r w:rsidRPr="13C73118">
              <w:rPr>
                <w:rFonts w:ascii="Arial" w:hAnsi="Arial" w:cs="Arial"/>
              </w:rPr>
              <w:t>Research and Graduate School Hub</w:t>
            </w:r>
          </w:p>
        </w:tc>
      </w:tr>
      <w:tr w:rsidR="00A72E7B" w:rsidRPr="00474288" w14:paraId="15C23134" w14:textId="77777777" w:rsidTr="170B271F">
        <w:trPr>
          <w:cantSplit/>
          <w:trHeight w:val="349"/>
        </w:trPr>
        <w:tc>
          <w:tcPr>
            <w:tcW w:w="3562" w:type="dxa"/>
            <w:tcBorders>
              <w:top w:val="single" w:sz="6" w:space="0" w:color="auto"/>
              <w:left w:val="single" w:sz="6" w:space="0" w:color="auto"/>
              <w:bottom w:val="single" w:sz="6" w:space="0" w:color="auto"/>
              <w:right w:val="single" w:sz="6" w:space="0" w:color="auto"/>
            </w:tcBorders>
            <w:vAlign w:val="center"/>
          </w:tcPr>
          <w:p w14:paraId="76A106A6" w14:textId="77777777" w:rsidR="00A72E7B" w:rsidRPr="00474288" w:rsidRDefault="00A72E7B" w:rsidP="00A03100">
            <w:pPr>
              <w:rPr>
                <w:rFonts w:ascii="Arial" w:hAnsi="Arial" w:cs="Arial"/>
                <w:b/>
                <w:bCs/>
                <w:iCs/>
              </w:rPr>
            </w:pPr>
            <w:r w:rsidRPr="00474288">
              <w:rPr>
                <w:rFonts w:ascii="Arial" w:hAnsi="Arial" w:cs="Arial"/>
                <w:b/>
                <w:bCs/>
                <w:iCs/>
              </w:rPr>
              <w:t>Responsible To</w:t>
            </w:r>
          </w:p>
        </w:tc>
        <w:tc>
          <w:tcPr>
            <w:tcW w:w="5727" w:type="dxa"/>
            <w:tcBorders>
              <w:top w:val="single" w:sz="6" w:space="0" w:color="auto"/>
              <w:left w:val="single" w:sz="6" w:space="0" w:color="auto"/>
              <w:bottom w:val="single" w:sz="6" w:space="0" w:color="auto"/>
              <w:right w:val="single" w:sz="6" w:space="0" w:color="auto"/>
            </w:tcBorders>
            <w:vAlign w:val="center"/>
          </w:tcPr>
          <w:p w14:paraId="1A890644" w14:textId="054E337E" w:rsidR="00A72E7B" w:rsidRPr="00F45526" w:rsidRDefault="00A72E7B" w:rsidP="13C73118">
            <w:pPr>
              <w:rPr>
                <w:rFonts w:ascii="Arial" w:hAnsi="Arial" w:cs="Arial"/>
              </w:rPr>
            </w:pPr>
            <w:r w:rsidRPr="13C73118">
              <w:rPr>
                <w:rFonts w:ascii="Arial" w:hAnsi="Arial" w:cs="Arial"/>
              </w:rPr>
              <w:t xml:space="preserve">Dean of </w:t>
            </w:r>
            <w:r w:rsidR="30E7BF0C" w:rsidRPr="13C73118">
              <w:rPr>
                <w:rFonts w:ascii="Arial" w:hAnsi="Arial" w:cs="Arial"/>
              </w:rPr>
              <w:t>Research and Innovation</w:t>
            </w:r>
          </w:p>
        </w:tc>
      </w:tr>
      <w:tr w:rsidR="00A72E7B" w:rsidRPr="00474288" w14:paraId="5A7F3A71" w14:textId="77777777" w:rsidTr="170B271F">
        <w:trPr>
          <w:cantSplit/>
          <w:trHeight w:val="349"/>
        </w:trPr>
        <w:tc>
          <w:tcPr>
            <w:tcW w:w="3562" w:type="dxa"/>
            <w:tcBorders>
              <w:top w:val="single" w:sz="6" w:space="0" w:color="auto"/>
              <w:left w:val="single" w:sz="6" w:space="0" w:color="auto"/>
              <w:bottom w:val="single" w:sz="6" w:space="0" w:color="auto"/>
              <w:right w:val="single" w:sz="6" w:space="0" w:color="auto"/>
            </w:tcBorders>
            <w:vAlign w:val="center"/>
          </w:tcPr>
          <w:p w14:paraId="55E64AD7" w14:textId="77777777" w:rsidR="00A72E7B" w:rsidRPr="00474288" w:rsidRDefault="00A72E7B" w:rsidP="00A03100">
            <w:pPr>
              <w:rPr>
                <w:rFonts w:ascii="Arial" w:hAnsi="Arial" w:cs="Arial"/>
                <w:b/>
                <w:bCs/>
                <w:iCs/>
              </w:rPr>
            </w:pPr>
            <w:r w:rsidRPr="00474288">
              <w:rPr>
                <w:rFonts w:ascii="Arial" w:hAnsi="Arial" w:cs="Arial"/>
                <w:b/>
                <w:bCs/>
                <w:iCs/>
              </w:rPr>
              <w:t>Responsible For</w:t>
            </w:r>
          </w:p>
        </w:tc>
        <w:tc>
          <w:tcPr>
            <w:tcW w:w="5727" w:type="dxa"/>
            <w:tcBorders>
              <w:top w:val="single" w:sz="6" w:space="0" w:color="auto"/>
              <w:left w:val="single" w:sz="6" w:space="0" w:color="auto"/>
              <w:bottom w:val="single" w:sz="6" w:space="0" w:color="auto"/>
              <w:right w:val="single" w:sz="6" w:space="0" w:color="auto"/>
            </w:tcBorders>
            <w:vAlign w:val="center"/>
          </w:tcPr>
          <w:p w14:paraId="7ED207B9" w14:textId="77777777" w:rsidR="00A72E7B" w:rsidRPr="00F45526" w:rsidRDefault="00A72E7B" w:rsidP="00A03100">
            <w:pPr>
              <w:rPr>
                <w:rFonts w:ascii="Arial" w:hAnsi="Arial" w:cs="Arial"/>
                <w:iCs/>
                <w:szCs w:val="22"/>
              </w:rPr>
            </w:pPr>
            <w:r w:rsidRPr="00755DF5">
              <w:rPr>
                <w:rFonts w:ascii="Arial" w:hAnsi="Arial" w:cs="Arial"/>
                <w:iCs/>
                <w:szCs w:val="22"/>
              </w:rPr>
              <w:t>Research Programme Officers (3)</w:t>
            </w:r>
          </w:p>
        </w:tc>
      </w:tr>
      <w:tr w:rsidR="00A72E7B" w:rsidRPr="00474288" w14:paraId="7C8DC276" w14:textId="77777777" w:rsidTr="170B271F">
        <w:trPr>
          <w:cantSplit/>
          <w:trHeight w:val="349"/>
        </w:trPr>
        <w:tc>
          <w:tcPr>
            <w:tcW w:w="3562" w:type="dxa"/>
            <w:tcBorders>
              <w:top w:val="single" w:sz="6" w:space="0" w:color="auto"/>
              <w:left w:val="single" w:sz="6" w:space="0" w:color="auto"/>
              <w:bottom w:val="single" w:sz="6" w:space="0" w:color="auto"/>
              <w:right w:val="single" w:sz="6" w:space="0" w:color="auto"/>
            </w:tcBorders>
            <w:vAlign w:val="center"/>
          </w:tcPr>
          <w:p w14:paraId="5DF1F32A" w14:textId="77777777" w:rsidR="00A72E7B" w:rsidRPr="00474288" w:rsidRDefault="00A72E7B" w:rsidP="00A03100">
            <w:pPr>
              <w:rPr>
                <w:rFonts w:ascii="Arial" w:hAnsi="Arial" w:cs="Arial"/>
                <w:b/>
                <w:bCs/>
                <w:iCs/>
              </w:rPr>
            </w:pPr>
            <w:r w:rsidRPr="00474288">
              <w:rPr>
                <w:rFonts w:ascii="Arial" w:hAnsi="Arial" w:cs="Arial"/>
                <w:b/>
                <w:bCs/>
                <w:iCs/>
              </w:rPr>
              <w:t>Grade</w:t>
            </w:r>
          </w:p>
        </w:tc>
        <w:tc>
          <w:tcPr>
            <w:tcW w:w="5727" w:type="dxa"/>
            <w:tcBorders>
              <w:top w:val="single" w:sz="6" w:space="0" w:color="auto"/>
              <w:left w:val="single" w:sz="6" w:space="0" w:color="auto"/>
              <w:bottom w:val="single" w:sz="6" w:space="0" w:color="auto"/>
              <w:right w:val="single" w:sz="6" w:space="0" w:color="auto"/>
            </w:tcBorders>
            <w:vAlign w:val="center"/>
          </w:tcPr>
          <w:p w14:paraId="260A849A" w14:textId="01FC7E0D" w:rsidR="00A72E7B" w:rsidRPr="00F45526" w:rsidRDefault="67B53C70" w:rsidP="13C73118">
            <w:pPr>
              <w:rPr>
                <w:rFonts w:ascii="Arial" w:hAnsi="Arial" w:cs="Arial"/>
              </w:rPr>
            </w:pPr>
            <w:r w:rsidRPr="170B271F">
              <w:rPr>
                <w:rFonts w:ascii="Arial" w:hAnsi="Arial" w:cs="Arial"/>
              </w:rPr>
              <w:t>G7</w:t>
            </w:r>
            <w:r w:rsidR="05251921" w:rsidRPr="170B271F">
              <w:rPr>
                <w:rFonts w:ascii="Arial" w:hAnsi="Arial" w:cs="Arial"/>
              </w:rPr>
              <w:t>, FTE 0.6</w:t>
            </w:r>
          </w:p>
        </w:tc>
      </w:tr>
      <w:tr w:rsidR="00A72E7B" w:rsidRPr="00474288" w14:paraId="3F67B7C5" w14:textId="77777777" w:rsidTr="170B271F">
        <w:trPr>
          <w:cantSplit/>
          <w:trHeight w:val="349"/>
        </w:trPr>
        <w:tc>
          <w:tcPr>
            <w:tcW w:w="3562" w:type="dxa"/>
            <w:tcBorders>
              <w:top w:val="single" w:sz="6" w:space="0" w:color="auto"/>
              <w:left w:val="single" w:sz="6" w:space="0" w:color="auto"/>
              <w:bottom w:val="single" w:sz="6" w:space="0" w:color="auto"/>
              <w:right w:val="single" w:sz="6" w:space="0" w:color="auto"/>
            </w:tcBorders>
            <w:vAlign w:val="center"/>
          </w:tcPr>
          <w:p w14:paraId="656A23BF" w14:textId="77777777" w:rsidR="00A72E7B" w:rsidRPr="00474288" w:rsidRDefault="00A72E7B" w:rsidP="00A03100">
            <w:pPr>
              <w:rPr>
                <w:rFonts w:ascii="Arial" w:hAnsi="Arial" w:cs="Arial"/>
                <w:b/>
                <w:bCs/>
                <w:iCs/>
              </w:rPr>
            </w:pPr>
            <w:r w:rsidRPr="00474288">
              <w:rPr>
                <w:rFonts w:ascii="Arial" w:hAnsi="Arial" w:cs="Arial"/>
                <w:b/>
                <w:bCs/>
                <w:iCs/>
              </w:rPr>
              <w:t>Location</w:t>
            </w:r>
          </w:p>
        </w:tc>
        <w:tc>
          <w:tcPr>
            <w:tcW w:w="5727" w:type="dxa"/>
            <w:tcBorders>
              <w:top w:val="single" w:sz="6" w:space="0" w:color="auto"/>
              <w:left w:val="single" w:sz="6" w:space="0" w:color="auto"/>
              <w:bottom w:val="single" w:sz="6" w:space="0" w:color="auto"/>
              <w:right w:val="single" w:sz="6" w:space="0" w:color="auto"/>
            </w:tcBorders>
            <w:vAlign w:val="center"/>
          </w:tcPr>
          <w:p w14:paraId="33EA5265" w14:textId="77777777" w:rsidR="00A72E7B" w:rsidRPr="00F45526" w:rsidRDefault="00A72E7B" w:rsidP="00A03100">
            <w:pPr>
              <w:rPr>
                <w:rFonts w:ascii="Arial" w:hAnsi="Arial" w:cs="Arial"/>
                <w:iCs/>
                <w:szCs w:val="22"/>
              </w:rPr>
            </w:pPr>
            <w:r>
              <w:rPr>
                <w:rFonts w:ascii="Arial" w:hAnsi="Arial" w:cs="Arial"/>
                <w:iCs/>
                <w:szCs w:val="22"/>
              </w:rPr>
              <w:t>By agreement</w:t>
            </w:r>
          </w:p>
        </w:tc>
      </w:tr>
      <w:tr w:rsidR="00A72E7B" w:rsidRPr="00474288" w14:paraId="272A5932" w14:textId="77777777" w:rsidTr="170B271F">
        <w:trPr>
          <w:cantSplit/>
          <w:trHeight w:val="430"/>
        </w:trPr>
        <w:tc>
          <w:tcPr>
            <w:tcW w:w="9289" w:type="dxa"/>
            <w:gridSpan w:val="2"/>
            <w:tcBorders>
              <w:top w:val="single" w:sz="6" w:space="0" w:color="auto"/>
              <w:left w:val="single" w:sz="6" w:space="0" w:color="auto"/>
              <w:bottom w:val="single" w:sz="6" w:space="0" w:color="auto"/>
              <w:right w:val="single" w:sz="6" w:space="0" w:color="auto"/>
            </w:tcBorders>
          </w:tcPr>
          <w:p w14:paraId="0901DA8F" w14:textId="77777777" w:rsidR="00A72E7B" w:rsidRPr="00474288" w:rsidRDefault="00A72E7B" w:rsidP="00A03100">
            <w:pPr>
              <w:rPr>
                <w:rFonts w:ascii="Arial" w:hAnsi="Arial" w:cs="Arial"/>
                <w:sz w:val="36"/>
              </w:rPr>
            </w:pPr>
            <w:r w:rsidRPr="00474288">
              <w:rPr>
                <w:rFonts w:ascii="Arial" w:hAnsi="Arial" w:cs="Arial"/>
                <w:sz w:val="36"/>
              </w:rPr>
              <w:t>Job Objective</w:t>
            </w:r>
          </w:p>
        </w:tc>
      </w:tr>
      <w:tr w:rsidR="00A72E7B" w:rsidRPr="00474288" w14:paraId="7BF40D18" w14:textId="77777777" w:rsidTr="170B271F">
        <w:trPr>
          <w:cantSplit/>
          <w:trHeight w:val="440"/>
        </w:trPr>
        <w:tc>
          <w:tcPr>
            <w:tcW w:w="9289" w:type="dxa"/>
            <w:gridSpan w:val="2"/>
            <w:tcBorders>
              <w:top w:val="single" w:sz="6" w:space="0" w:color="auto"/>
              <w:left w:val="single" w:sz="6" w:space="0" w:color="auto"/>
              <w:bottom w:val="single" w:sz="6" w:space="0" w:color="auto"/>
              <w:right w:val="single" w:sz="6" w:space="0" w:color="auto"/>
            </w:tcBorders>
          </w:tcPr>
          <w:p w14:paraId="1EACA450" w14:textId="77777777" w:rsidR="00A72E7B" w:rsidRPr="00474288" w:rsidRDefault="00A72E7B" w:rsidP="00A03100">
            <w:pPr>
              <w:rPr>
                <w:rFonts w:ascii="Arial" w:hAnsi="Arial" w:cs="Arial"/>
                <w:b/>
                <w:bCs/>
                <w:sz w:val="20"/>
              </w:rPr>
            </w:pPr>
          </w:p>
          <w:p w14:paraId="1833D23A" w14:textId="2AA8A3D1" w:rsidR="4CC4EE45" w:rsidRDefault="4CC4EE45" w:rsidP="13C73118">
            <w:pPr>
              <w:rPr>
                <w:rFonts w:ascii="Arial" w:hAnsi="Arial" w:cs="Arial"/>
              </w:rPr>
            </w:pPr>
            <w:r w:rsidRPr="13C73118">
              <w:rPr>
                <w:rFonts w:ascii="Arial" w:hAnsi="Arial" w:cs="Arial"/>
              </w:rPr>
              <w:t>To provide continuity and operational leadership for the Graduate School during the maternity leave of the substantive postholder, while leading the implementation of the new version of the PGR Manager system—a critical strategic project for UHI. The role will ensure high-quality postgraduate research provision, compliance with regulations, and an excellent student and supervisor experience. The postholder will manage the Graduate School team, oversee delivery of core processes, and drive successful adoption of the new PGR system.</w:t>
            </w:r>
          </w:p>
          <w:p w14:paraId="7FD67C77" w14:textId="77777777" w:rsidR="001B6655" w:rsidRDefault="001B6655" w:rsidP="00A03100">
            <w:pPr>
              <w:rPr>
                <w:rFonts w:ascii="Arial" w:hAnsi="Arial" w:cs="Arial"/>
              </w:rPr>
            </w:pPr>
          </w:p>
          <w:p w14:paraId="4710036B" w14:textId="77777777" w:rsidR="001B6655" w:rsidRPr="00474288" w:rsidRDefault="001B6655" w:rsidP="00A03100">
            <w:pPr>
              <w:rPr>
                <w:rFonts w:ascii="Arial" w:hAnsi="Arial" w:cs="Arial"/>
                <w:i/>
                <w:iCs/>
              </w:rPr>
            </w:pPr>
          </w:p>
          <w:p w14:paraId="07F92459" w14:textId="77777777" w:rsidR="00A72E7B" w:rsidRPr="00474288" w:rsidRDefault="00A72E7B" w:rsidP="00A03100">
            <w:pPr>
              <w:rPr>
                <w:rFonts w:ascii="Arial" w:hAnsi="Arial" w:cs="Arial"/>
                <w:iCs/>
                <w:sz w:val="18"/>
              </w:rPr>
            </w:pPr>
          </w:p>
        </w:tc>
      </w:tr>
      <w:tr w:rsidR="00A72E7B" w:rsidRPr="00474288" w14:paraId="1B9C89DC" w14:textId="77777777" w:rsidTr="170B271F">
        <w:trPr>
          <w:cantSplit/>
          <w:trHeight w:val="430"/>
        </w:trPr>
        <w:tc>
          <w:tcPr>
            <w:tcW w:w="9289" w:type="dxa"/>
            <w:gridSpan w:val="2"/>
            <w:tcBorders>
              <w:top w:val="single" w:sz="6" w:space="0" w:color="auto"/>
              <w:left w:val="single" w:sz="6" w:space="0" w:color="auto"/>
              <w:bottom w:val="single" w:sz="6" w:space="0" w:color="auto"/>
              <w:right w:val="single" w:sz="6" w:space="0" w:color="auto"/>
            </w:tcBorders>
          </w:tcPr>
          <w:p w14:paraId="5CA75CB6" w14:textId="77777777" w:rsidR="00A72E7B" w:rsidRPr="00474288" w:rsidRDefault="00A72E7B" w:rsidP="00A03100">
            <w:pPr>
              <w:rPr>
                <w:rFonts w:ascii="Arial" w:hAnsi="Arial" w:cs="Arial"/>
                <w:sz w:val="36"/>
              </w:rPr>
            </w:pPr>
            <w:r w:rsidRPr="00474288">
              <w:rPr>
                <w:rFonts w:ascii="Arial" w:hAnsi="Arial" w:cs="Arial"/>
                <w:sz w:val="36"/>
              </w:rPr>
              <w:t>Key Duties &amp; Responsibilities</w:t>
            </w:r>
          </w:p>
        </w:tc>
      </w:tr>
      <w:tr w:rsidR="00A72E7B" w:rsidRPr="00474288" w14:paraId="28654D53" w14:textId="77777777" w:rsidTr="170B271F">
        <w:trPr>
          <w:trHeight w:val="3266"/>
        </w:trPr>
        <w:tc>
          <w:tcPr>
            <w:tcW w:w="9289" w:type="dxa"/>
            <w:gridSpan w:val="2"/>
            <w:tcBorders>
              <w:top w:val="single" w:sz="6" w:space="0" w:color="auto"/>
              <w:left w:val="single" w:sz="6" w:space="0" w:color="auto"/>
              <w:bottom w:val="single" w:sz="6" w:space="0" w:color="auto"/>
              <w:right w:val="single" w:sz="6" w:space="0" w:color="auto"/>
            </w:tcBorders>
          </w:tcPr>
          <w:p w14:paraId="174F4010" w14:textId="77777777" w:rsidR="001B6655" w:rsidRDefault="001B6655" w:rsidP="001B6655">
            <w:pPr>
              <w:pStyle w:val="BodyText"/>
              <w:ind w:left="720"/>
              <w:rPr>
                <w:rFonts w:ascii="Arial" w:hAnsi="Arial" w:cs="Arial"/>
                <w:szCs w:val="22"/>
              </w:rPr>
            </w:pPr>
          </w:p>
          <w:p w14:paraId="7EE2924B" w14:textId="0914C901" w:rsidR="00A72E7B" w:rsidRPr="00755DF5" w:rsidRDefault="04D2E231" w:rsidP="13C73118">
            <w:pPr>
              <w:adjustRightInd w:val="0"/>
              <w:spacing w:after="200" w:line="276" w:lineRule="auto"/>
              <w:rPr>
                <w:rFonts w:ascii="Arial" w:eastAsia="Arial" w:hAnsi="Arial" w:cs="Arial"/>
                <w:color w:val="000000" w:themeColor="text1"/>
                <w:szCs w:val="22"/>
              </w:rPr>
            </w:pPr>
            <w:r w:rsidRPr="13C73118">
              <w:rPr>
                <w:rFonts w:ascii="Arial" w:eastAsia="Arial" w:hAnsi="Arial" w:cs="Arial"/>
                <w:b/>
                <w:bCs/>
                <w:color w:val="000000" w:themeColor="text1"/>
                <w:szCs w:val="22"/>
                <w:lang w:val="en-US"/>
              </w:rPr>
              <w:t>Strategic leadership &amp; governance</w:t>
            </w:r>
          </w:p>
          <w:p w14:paraId="3EC480BB" w14:textId="2C3CFDCC"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Communicate and deliver the Graduate School Action Plan for 2025/26 aligned to institutional objectives and regulatory requirements</w:t>
            </w:r>
            <w:r w:rsidR="06C4C77A" w:rsidRPr="13C73118">
              <w:rPr>
                <w:rFonts w:ascii="Arial" w:eastAsia="Arial" w:hAnsi="Arial" w:cs="Arial"/>
                <w:color w:val="000000" w:themeColor="text1"/>
                <w:szCs w:val="22"/>
                <w:lang w:val="en-US"/>
              </w:rPr>
              <w:t>. Engage with the Annual Quality Monitoring dialogue in collaboration with the Head of Postgraduate Researcher Development</w:t>
            </w:r>
            <w:r w:rsidRPr="13C73118">
              <w:rPr>
                <w:rFonts w:ascii="Arial" w:eastAsia="Arial" w:hAnsi="Arial" w:cs="Arial"/>
                <w:color w:val="000000" w:themeColor="text1"/>
                <w:szCs w:val="22"/>
                <w:lang w:val="en-US"/>
              </w:rPr>
              <w:t>.</w:t>
            </w:r>
          </w:p>
          <w:p w14:paraId="2BDD11E8" w14:textId="28B9DF88"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Provide visible leadership of the Graduate School, modelling a culture of inclusion, service excellence, continuous improvement, and evidence-based decision making.</w:t>
            </w:r>
          </w:p>
          <w:p w14:paraId="351E4A5F" w14:textId="0DA8D0C9"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Lead the Graduate School management team and attend internal working groups/committees as required.</w:t>
            </w:r>
          </w:p>
          <w:p w14:paraId="7CF546D6" w14:textId="59D757F1"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Contribute to university governance through relevant committees, boards and cross-institutional initiatives, collaborating closely with the Dean of Student Research &amp; Innovation, the Head of Postgraduate Researcher Development and the Deputy Principal (Research).</w:t>
            </w:r>
          </w:p>
          <w:p w14:paraId="24461F41" w14:textId="4DF5909E" w:rsidR="00A72E7B" w:rsidRPr="00755DF5" w:rsidRDefault="00A72E7B" w:rsidP="13C73118">
            <w:pPr>
              <w:adjustRightInd w:val="0"/>
              <w:spacing w:line="276" w:lineRule="auto"/>
              <w:ind w:left="360" w:hanging="360"/>
              <w:rPr>
                <w:rFonts w:ascii="Arial" w:eastAsia="Arial" w:hAnsi="Arial" w:cs="Arial"/>
                <w:color w:val="000000" w:themeColor="text1"/>
                <w:szCs w:val="22"/>
              </w:rPr>
            </w:pPr>
          </w:p>
          <w:p w14:paraId="54E8C3C9" w14:textId="0AA6E6B7" w:rsidR="00A72E7B" w:rsidRPr="00755DF5" w:rsidRDefault="04D2E231" w:rsidP="13C73118">
            <w:pPr>
              <w:adjustRightInd w:val="0"/>
              <w:spacing w:line="276" w:lineRule="auto"/>
              <w:ind w:left="360" w:hanging="360"/>
              <w:rPr>
                <w:rFonts w:ascii="Arial" w:eastAsia="Arial" w:hAnsi="Arial" w:cs="Arial"/>
                <w:color w:val="000000" w:themeColor="text1"/>
                <w:szCs w:val="22"/>
              </w:rPr>
            </w:pPr>
            <w:r w:rsidRPr="13C73118">
              <w:rPr>
                <w:rFonts w:ascii="Arial" w:eastAsia="Arial" w:hAnsi="Arial" w:cs="Arial"/>
                <w:b/>
                <w:bCs/>
                <w:color w:val="000000" w:themeColor="text1"/>
                <w:szCs w:val="22"/>
                <w:lang w:val="en-US"/>
              </w:rPr>
              <w:t xml:space="preserve">Policy &amp; </w:t>
            </w:r>
            <w:proofErr w:type="spellStart"/>
            <w:r w:rsidRPr="13C73118">
              <w:rPr>
                <w:rFonts w:ascii="Arial" w:eastAsia="Arial" w:hAnsi="Arial" w:cs="Arial"/>
                <w:b/>
                <w:bCs/>
                <w:color w:val="000000" w:themeColor="text1"/>
                <w:szCs w:val="22"/>
                <w:lang w:val="en-US"/>
              </w:rPr>
              <w:t>programme</w:t>
            </w:r>
            <w:proofErr w:type="spellEnd"/>
            <w:r w:rsidRPr="13C73118">
              <w:rPr>
                <w:rFonts w:ascii="Arial" w:eastAsia="Arial" w:hAnsi="Arial" w:cs="Arial"/>
                <w:b/>
                <w:bCs/>
                <w:color w:val="000000" w:themeColor="text1"/>
                <w:szCs w:val="22"/>
                <w:lang w:val="en-US"/>
              </w:rPr>
              <w:t xml:space="preserve"> development</w:t>
            </w:r>
          </w:p>
          <w:p w14:paraId="38F546AE" w14:textId="6D909AB9" w:rsidR="00A72E7B" w:rsidRPr="00755DF5" w:rsidRDefault="29818AEE"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Implement</w:t>
            </w:r>
            <w:r w:rsidR="04D2E231" w:rsidRPr="13C73118">
              <w:rPr>
                <w:rFonts w:ascii="Arial" w:eastAsia="Arial" w:hAnsi="Arial" w:cs="Arial"/>
                <w:color w:val="000000" w:themeColor="text1"/>
                <w:szCs w:val="22"/>
                <w:lang w:val="en-US"/>
              </w:rPr>
              <w:t xml:space="preserve"> policies, regulations and codes of practice for PGR provision; ensure annual review, alignment with sector standards and effective implementation across the partnership.</w:t>
            </w:r>
          </w:p>
          <w:p w14:paraId="027A8EB8" w14:textId="00864AA0"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 xml:space="preserve">Assure the delivery of the Graduate School’s training and development </w:t>
            </w:r>
            <w:proofErr w:type="spellStart"/>
            <w:r w:rsidRPr="13C73118">
              <w:rPr>
                <w:rFonts w:ascii="Arial" w:eastAsia="Arial" w:hAnsi="Arial" w:cs="Arial"/>
                <w:color w:val="000000" w:themeColor="text1"/>
                <w:szCs w:val="22"/>
                <w:lang w:val="en-US"/>
              </w:rPr>
              <w:t>programme</w:t>
            </w:r>
            <w:proofErr w:type="spellEnd"/>
            <w:r w:rsidRPr="13C73118">
              <w:rPr>
                <w:rFonts w:ascii="Arial" w:eastAsia="Arial" w:hAnsi="Arial" w:cs="Arial"/>
                <w:color w:val="000000" w:themeColor="text1"/>
                <w:szCs w:val="22"/>
                <w:lang w:val="en-US"/>
              </w:rPr>
              <w:t xml:space="preserve"> for PGR students and supervisors, ensuring coherence, accessibility and impact.</w:t>
            </w:r>
          </w:p>
          <w:p w14:paraId="70857FBC" w14:textId="1FE6E84F" w:rsidR="00A72E7B" w:rsidRPr="00755DF5" w:rsidRDefault="47D59D18" w:rsidP="13C73118">
            <w:pPr>
              <w:pStyle w:val="ListParagraph"/>
              <w:numPr>
                <w:ilvl w:val="0"/>
                <w:numId w:val="1"/>
              </w:numPr>
              <w:adjustRightInd w:val="0"/>
              <w:spacing w:line="276" w:lineRule="auto"/>
              <w:ind w:left="360"/>
              <w:rPr>
                <w:rFonts w:ascii="Arial" w:eastAsia="Arial" w:hAnsi="Arial" w:cs="Arial"/>
                <w:color w:val="000000" w:themeColor="text1"/>
                <w:szCs w:val="22"/>
                <w:lang w:val="en-US"/>
              </w:rPr>
            </w:pPr>
            <w:r w:rsidRPr="13C73118">
              <w:rPr>
                <w:rFonts w:ascii="Arial" w:eastAsia="Arial" w:hAnsi="Arial" w:cs="Arial"/>
                <w:color w:val="000000" w:themeColor="text1"/>
                <w:szCs w:val="22"/>
                <w:lang w:val="en-US"/>
              </w:rPr>
              <w:lastRenderedPageBreak/>
              <w:t>Oversee PGR</w:t>
            </w:r>
            <w:r w:rsidR="04D2E231" w:rsidRPr="13C73118">
              <w:rPr>
                <w:rFonts w:ascii="Arial" w:eastAsia="Arial" w:hAnsi="Arial" w:cs="Arial"/>
                <w:color w:val="000000" w:themeColor="text1"/>
                <w:szCs w:val="22"/>
                <w:lang w:val="en-US"/>
              </w:rPr>
              <w:t xml:space="preserve"> recruitment, admissions, induction, progression, examination and completion, reducing barriers and improving outcomes.</w:t>
            </w:r>
          </w:p>
          <w:p w14:paraId="2A0AEE9A" w14:textId="6E65BE74" w:rsidR="00A72E7B" w:rsidRPr="00755DF5" w:rsidRDefault="00A72E7B" w:rsidP="13C73118">
            <w:pPr>
              <w:adjustRightInd w:val="0"/>
              <w:spacing w:line="276" w:lineRule="auto"/>
              <w:ind w:left="360" w:hanging="360"/>
              <w:rPr>
                <w:rFonts w:ascii="Arial" w:eastAsia="Arial" w:hAnsi="Arial" w:cs="Arial"/>
                <w:color w:val="000000" w:themeColor="text1"/>
                <w:szCs w:val="22"/>
              </w:rPr>
            </w:pPr>
          </w:p>
          <w:p w14:paraId="486397FF" w14:textId="0AA903F0" w:rsidR="00A72E7B" w:rsidRPr="00755DF5" w:rsidRDefault="04D2E231" w:rsidP="13C73118">
            <w:pPr>
              <w:adjustRightInd w:val="0"/>
              <w:spacing w:line="276" w:lineRule="auto"/>
              <w:ind w:left="360" w:hanging="360"/>
              <w:rPr>
                <w:rFonts w:ascii="Arial" w:eastAsia="Arial" w:hAnsi="Arial" w:cs="Arial"/>
                <w:color w:val="000000" w:themeColor="text1"/>
                <w:szCs w:val="22"/>
              </w:rPr>
            </w:pPr>
            <w:r w:rsidRPr="13C73118">
              <w:rPr>
                <w:rFonts w:ascii="Arial" w:eastAsia="Arial" w:hAnsi="Arial" w:cs="Arial"/>
                <w:b/>
                <w:bCs/>
                <w:color w:val="000000" w:themeColor="text1"/>
                <w:szCs w:val="22"/>
                <w:lang w:val="en-US"/>
              </w:rPr>
              <w:t>Financial &amp; resource management</w:t>
            </w:r>
          </w:p>
          <w:p w14:paraId="4E6F2C92" w14:textId="3C3D4B4A" w:rsidR="00A72E7B" w:rsidRPr="00755DF5" w:rsidRDefault="4F967347"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In collaboration with the Senior Management Accountant, h</w:t>
            </w:r>
            <w:r w:rsidR="04D2E231" w:rsidRPr="13C73118">
              <w:rPr>
                <w:rFonts w:ascii="Arial" w:eastAsia="Arial" w:hAnsi="Arial" w:cs="Arial"/>
                <w:color w:val="000000" w:themeColor="text1"/>
                <w:szCs w:val="22"/>
                <w:lang w:val="en-US"/>
              </w:rPr>
              <w:t>old overall responsibility for Graduate School budgets, including planning, forecasting, monitoring and reporting, ensuring value for money and transparent allocation of resources.</w:t>
            </w:r>
          </w:p>
          <w:p w14:paraId="63928396" w14:textId="5629BA3F"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Oversee the annual PGR fee schedule and contribute to institutional fees policy as required.</w:t>
            </w:r>
          </w:p>
          <w:p w14:paraId="5BE48832" w14:textId="54D1E4B2" w:rsidR="00A72E7B" w:rsidRPr="00755DF5" w:rsidRDefault="0E6DC812"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M</w:t>
            </w:r>
            <w:r w:rsidR="04D2E231" w:rsidRPr="13C73118">
              <w:rPr>
                <w:rFonts w:ascii="Arial" w:eastAsia="Arial" w:hAnsi="Arial" w:cs="Arial"/>
                <w:color w:val="000000" w:themeColor="text1"/>
                <w:szCs w:val="22"/>
                <w:lang w:val="en-US"/>
              </w:rPr>
              <w:t xml:space="preserve">anage external funding routes (e.g. doctoral training partnerships and scholarships) in </w:t>
            </w:r>
            <w:proofErr w:type="gramStart"/>
            <w:r w:rsidR="04D2E231" w:rsidRPr="13C73118">
              <w:rPr>
                <w:rFonts w:ascii="Arial" w:eastAsia="Arial" w:hAnsi="Arial" w:cs="Arial"/>
                <w:color w:val="000000" w:themeColor="text1"/>
                <w:szCs w:val="22"/>
                <w:lang w:val="en-US"/>
              </w:rPr>
              <w:t>partnership</w:t>
            </w:r>
            <w:proofErr w:type="gramEnd"/>
            <w:r w:rsidR="04D2E231" w:rsidRPr="13C73118">
              <w:rPr>
                <w:rFonts w:ascii="Arial" w:eastAsia="Arial" w:hAnsi="Arial" w:cs="Arial"/>
                <w:color w:val="000000" w:themeColor="text1"/>
                <w:szCs w:val="22"/>
                <w:lang w:val="en-US"/>
              </w:rPr>
              <w:t xml:space="preserve"> with academic leads.</w:t>
            </w:r>
          </w:p>
          <w:p w14:paraId="2B4091D0" w14:textId="69EBD578"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Exercise delegated authority for expenditure approvals within university financial regulations for Graduate School activities.</w:t>
            </w:r>
          </w:p>
          <w:p w14:paraId="3EDC8C9F" w14:textId="7DBD633F" w:rsidR="00A72E7B" w:rsidRPr="00755DF5" w:rsidRDefault="00A72E7B" w:rsidP="13C73118">
            <w:pPr>
              <w:adjustRightInd w:val="0"/>
              <w:spacing w:line="276" w:lineRule="auto"/>
              <w:ind w:left="360" w:hanging="360"/>
              <w:rPr>
                <w:rFonts w:ascii="Arial" w:eastAsia="Arial" w:hAnsi="Arial" w:cs="Arial"/>
                <w:color w:val="000000" w:themeColor="text1"/>
                <w:szCs w:val="22"/>
              </w:rPr>
            </w:pPr>
          </w:p>
          <w:p w14:paraId="05FC2BE8" w14:textId="6FBF498C" w:rsidR="00A72E7B" w:rsidRPr="00755DF5" w:rsidRDefault="04D2E231" w:rsidP="13C73118">
            <w:pPr>
              <w:adjustRightInd w:val="0"/>
              <w:spacing w:line="276" w:lineRule="auto"/>
              <w:ind w:left="360" w:hanging="360"/>
              <w:rPr>
                <w:rFonts w:ascii="Arial" w:eastAsia="Arial" w:hAnsi="Arial" w:cs="Arial"/>
                <w:color w:val="000000" w:themeColor="text1"/>
                <w:szCs w:val="22"/>
              </w:rPr>
            </w:pPr>
            <w:r w:rsidRPr="13C73118">
              <w:rPr>
                <w:rFonts w:ascii="Arial" w:eastAsia="Arial" w:hAnsi="Arial" w:cs="Arial"/>
                <w:b/>
                <w:bCs/>
                <w:color w:val="000000" w:themeColor="text1"/>
                <w:szCs w:val="22"/>
                <w:lang w:val="en-US"/>
              </w:rPr>
              <w:t>Digital, data &amp; technology implementation</w:t>
            </w:r>
          </w:p>
          <w:p w14:paraId="0D0D7089" w14:textId="1640FB99"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Responsible for oversight of Graduate School digital systems and data (e.g. SITS, PGR Manager, learning platforms).</w:t>
            </w:r>
          </w:p>
          <w:p w14:paraId="7A12EB68" w14:textId="75B4F4A2" w:rsidR="00A72E7B" w:rsidRPr="00755DF5" w:rsidRDefault="4ED7BA34" w:rsidP="13C73118">
            <w:pPr>
              <w:pStyle w:val="ListParagraph"/>
              <w:numPr>
                <w:ilvl w:val="0"/>
                <w:numId w:val="1"/>
              </w:numPr>
              <w:adjustRightInd w:val="0"/>
              <w:spacing w:line="276" w:lineRule="auto"/>
              <w:ind w:left="360"/>
              <w:rPr>
                <w:rFonts w:ascii="Arial" w:eastAsia="Arial" w:hAnsi="Arial" w:cs="Arial"/>
                <w:color w:val="000000" w:themeColor="text1"/>
                <w:szCs w:val="22"/>
                <w:lang w:val="en-US"/>
              </w:rPr>
            </w:pPr>
            <w:r w:rsidRPr="13C73118">
              <w:rPr>
                <w:rFonts w:ascii="Arial" w:eastAsia="Arial" w:hAnsi="Arial" w:cs="Arial"/>
                <w:color w:val="000000" w:themeColor="text1"/>
                <w:szCs w:val="22"/>
                <w:lang w:val="en-US"/>
              </w:rPr>
              <w:t>This fixed-term position combines operational continuity with strategic responsibility for implementing the new PGR Manager system—a project with university-wide impact.</w:t>
            </w:r>
          </w:p>
          <w:p w14:paraId="4E848881" w14:textId="631FF4CB" w:rsidR="00A72E7B" w:rsidRPr="00755DF5" w:rsidRDefault="00A72E7B" w:rsidP="13C73118">
            <w:pPr>
              <w:adjustRightInd w:val="0"/>
              <w:spacing w:line="276" w:lineRule="auto"/>
              <w:ind w:left="360" w:hanging="360"/>
              <w:rPr>
                <w:rFonts w:ascii="Arial" w:eastAsia="Arial" w:hAnsi="Arial" w:cs="Arial"/>
                <w:color w:val="000000" w:themeColor="text1"/>
                <w:szCs w:val="22"/>
              </w:rPr>
            </w:pPr>
          </w:p>
          <w:p w14:paraId="6CD1FC5C" w14:textId="52486FC3" w:rsidR="00A72E7B" w:rsidRPr="00755DF5" w:rsidRDefault="04D2E231" w:rsidP="13C73118">
            <w:pPr>
              <w:adjustRightInd w:val="0"/>
              <w:spacing w:line="276" w:lineRule="auto"/>
              <w:ind w:left="360" w:hanging="360"/>
              <w:rPr>
                <w:rFonts w:ascii="Arial" w:eastAsia="Arial" w:hAnsi="Arial" w:cs="Arial"/>
                <w:color w:val="000000" w:themeColor="text1"/>
                <w:szCs w:val="22"/>
              </w:rPr>
            </w:pPr>
            <w:r w:rsidRPr="13C73118">
              <w:rPr>
                <w:rFonts w:ascii="Arial" w:eastAsia="Arial" w:hAnsi="Arial" w:cs="Arial"/>
                <w:b/>
                <w:bCs/>
                <w:color w:val="000000" w:themeColor="text1"/>
                <w:szCs w:val="22"/>
                <w:lang w:val="en-US"/>
              </w:rPr>
              <w:t>External liaison &amp; sector engagement</w:t>
            </w:r>
          </w:p>
          <w:p w14:paraId="32DF29E1" w14:textId="6A560D1F"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 xml:space="preserve">Administrative lead with doctoral training partnerships and </w:t>
            </w:r>
            <w:r w:rsidR="124DEA90" w:rsidRPr="13C73118">
              <w:rPr>
                <w:rFonts w:ascii="Arial" w:eastAsia="Arial" w:hAnsi="Arial" w:cs="Arial"/>
                <w:color w:val="000000" w:themeColor="text1"/>
                <w:szCs w:val="22"/>
                <w:lang w:val="en-US"/>
              </w:rPr>
              <w:t>UKRI</w:t>
            </w:r>
            <w:r w:rsidRPr="13C73118">
              <w:rPr>
                <w:rFonts w:ascii="Arial" w:eastAsia="Arial" w:hAnsi="Arial" w:cs="Arial"/>
                <w:color w:val="000000" w:themeColor="text1"/>
                <w:szCs w:val="22"/>
                <w:lang w:val="en-US"/>
              </w:rPr>
              <w:t>.</w:t>
            </w:r>
          </w:p>
          <w:p w14:paraId="2805B3E2" w14:textId="7B7949C9"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 xml:space="preserve">Engage proactively with external networks to scan the horizon, benchmark performance and bring sector best practice into UHI policies and </w:t>
            </w:r>
            <w:proofErr w:type="spellStart"/>
            <w:r w:rsidRPr="13C73118">
              <w:rPr>
                <w:rFonts w:ascii="Arial" w:eastAsia="Arial" w:hAnsi="Arial" w:cs="Arial"/>
                <w:color w:val="000000" w:themeColor="text1"/>
                <w:szCs w:val="22"/>
                <w:lang w:val="en-US"/>
              </w:rPr>
              <w:t>programmes</w:t>
            </w:r>
            <w:proofErr w:type="spellEnd"/>
            <w:r w:rsidRPr="13C73118">
              <w:rPr>
                <w:rFonts w:ascii="Arial" w:eastAsia="Arial" w:hAnsi="Arial" w:cs="Arial"/>
                <w:color w:val="000000" w:themeColor="text1"/>
                <w:szCs w:val="22"/>
                <w:lang w:val="en-US"/>
              </w:rPr>
              <w:t>.</w:t>
            </w:r>
          </w:p>
          <w:p w14:paraId="5AA11E00" w14:textId="15B08FA0" w:rsidR="00A72E7B" w:rsidRPr="00755DF5" w:rsidRDefault="00A72E7B" w:rsidP="13C73118">
            <w:pPr>
              <w:adjustRightInd w:val="0"/>
              <w:spacing w:line="276" w:lineRule="auto"/>
              <w:ind w:left="360" w:hanging="360"/>
              <w:rPr>
                <w:rFonts w:ascii="Arial" w:eastAsia="Arial" w:hAnsi="Arial" w:cs="Arial"/>
                <w:color w:val="000000" w:themeColor="text1"/>
                <w:szCs w:val="22"/>
              </w:rPr>
            </w:pPr>
          </w:p>
          <w:p w14:paraId="4804705B" w14:textId="3D48FED9" w:rsidR="00A72E7B" w:rsidRPr="00755DF5" w:rsidRDefault="04D2E231" w:rsidP="13C73118">
            <w:pPr>
              <w:adjustRightInd w:val="0"/>
              <w:spacing w:line="276" w:lineRule="auto"/>
              <w:ind w:left="360" w:hanging="360"/>
              <w:rPr>
                <w:rFonts w:ascii="Arial" w:eastAsia="Arial" w:hAnsi="Arial" w:cs="Arial"/>
                <w:color w:val="000000" w:themeColor="text1"/>
                <w:szCs w:val="22"/>
              </w:rPr>
            </w:pPr>
            <w:r w:rsidRPr="13C73118">
              <w:rPr>
                <w:rFonts w:ascii="Arial" w:eastAsia="Arial" w:hAnsi="Arial" w:cs="Arial"/>
                <w:b/>
                <w:bCs/>
                <w:color w:val="000000" w:themeColor="text1"/>
                <w:szCs w:val="22"/>
                <w:lang w:val="en-US"/>
              </w:rPr>
              <w:t>People leadership</w:t>
            </w:r>
          </w:p>
          <w:p w14:paraId="3C50E615" w14:textId="2637577F"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 xml:space="preserve">Provide line management to </w:t>
            </w:r>
            <w:r w:rsidR="5C1E2496" w:rsidRPr="13C73118">
              <w:rPr>
                <w:rFonts w:ascii="Arial" w:eastAsia="Arial" w:hAnsi="Arial" w:cs="Arial"/>
                <w:color w:val="000000" w:themeColor="text1"/>
                <w:szCs w:val="22"/>
                <w:lang w:val="en-US"/>
              </w:rPr>
              <w:t xml:space="preserve">the team, </w:t>
            </w:r>
            <w:r w:rsidRPr="13C73118">
              <w:rPr>
                <w:rFonts w:ascii="Arial" w:eastAsia="Arial" w:hAnsi="Arial" w:cs="Arial"/>
                <w:color w:val="000000" w:themeColor="text1"/>
                <w:szCs w:val="22"/>
                <w:lang w:val="en-US"/>
              </w:rPr>
              <w:t>setting objectives and supporting development and wellbeing.</w:t>
            </w:r>
          </w:p>
          <w:p w14:paraId="732DC56D" w14:textId="629A5E17" w:rsidR="00A72E7B" w:rsidRPr="00755DF5" w:rsidRDefault="3B151696"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Maintain</w:t>
            </w:r>
            <w:r w:rsidR="04D2E231" w:rsidRPr="13C73118">
              <w:rPr>
                <w:rFonts w:ascii="Arial" w:eastAsia="Arial" w:hAnsi="Arial" w:cs="Arial"/>
                <w:color w:val="000000" w:themeColor="text1"/>
                <w:szCs w:val="22"/>
                <w:lang w:val="en-US"/>
              </w:rPr>
              <w:t xml:space="preserve"> a high-performing, collaborative team culture with clear roles, service standards and continuous professional development for staff.</w:t>
            </w:r>
          </w:p>
          <w:p w14:paraId="7302068B" w14:textId="401E197B"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Champion equality, diversity and inclusion and ensure a positive, student-</w:t>
            </w:r>
            <w:proofErr w:type="spellStart"/>
            <w:r w:rsidRPr="13C73118">
              <w:rPr>
                <w:rFonts w:ascii="Arial" w:eastAsia="Arial" w:hAnsi="Arial" w:cs="Arial"/>
                <w:color w:val="000000" w:themeColor="text1"/>
                <w:szCs w:val="22"/>
                <w:lang w:val="en-US"/>
              </w:rPr>
              <w:t>centred</w:t>
            </w:r>
            <w:proofErr w:type="spellEnd"/>
            <w:r w:rsidRPr="13C73118">
              <w:rPr>
                <w:rFonts w:ascii="Arial" w:eastAsia="Arial" w:hAnsi="Arial" w:cs="Arial"/>
                <w:color w:val="000000" w:themeColor="text1"/>
                <w:szCs w:val="22"/>
                <w:lang w:val="en-US"/>
              </w:rPr>
              <w:t xml:space="preserve"> service ethos across </w:t>
            </w:r>
            <w:proofErr w:type="gramStart"/>
            <w:r w:rsidRPr="13C73118">
              <w:rPr>
                <w:rFonts w:ascii="Arial" w:eastAsia="Arial" w:hAnsi="Arial" w:cs="Arial"/>
                <w:color w:val="000000" w:themeColor="text1"/>
                <w:szCs w:val="22"/>
                <w:lang w:val="en-US"/>
              </w:rPr>
              <w:t>the Graduate</w:t>
            </w:r>
            <w:proofErr w:type="gramEnd"/>
            <w:r w:rsidRPr="13C73118">
              <w:rPr>
                <w:rFonts w:ascii="Arial" w:eastAsia="Arial" w:hAnsi="Arial" w:cs="Arial"/>
                <w:color w:val="000000" w:themeColor="text1"/>
                <w:szCs w:val="22"/>
                <w:lang w:val="en-US"/>
              </w:rPr>
              <w:t xml:space="preserve"> School.</w:t>
            </w:r>
          </w:p>
          <w:p w14:paraId="479D10EB" w14:textId="78B3BDC8" w:rsidR="00A72E7B" w:rsidRPr="00755DF5" w:rsidRDefault="00A72E7B" w:rsidP="13C73118">
            <w:pPr>
              <w:adjustRightInd w:val="0"/>
              <w:spacing w:line="276" w:lineRule="auto"/>
              <w:ind w:left="360" w:hanging="360"/>
              <w:rPr>
                <w:rFonts w:ascii="Arial" w:eastAsia="Arial" w:hAnsi="Arial" w:cs="Arial"/>
                <w:color w:val="000000" w:themeColor="text1"/>
                <w:szCs w:val="22"/>
              </w:rPr>
            </w:pPr>
          </w:p>
          <w:p w14:paraId="15C2DC10" w14:textId="3023DFD8" w:rsidR="00A72E7B" w:rsidRPr="00755DF5" w:rsidRDefault="04D2E231" w:rsidP="13C73118">
            <w:pPr>
              <w:adjustRightInd w:val="0"/>
              <w:spacing w:line="276" w:lineRule="auto"/>
              <w:ind w:left="360" w:hanging="360"/>
              <w:rPr>
                <w:rFonts w:ascii="Arial" w:eastAsia="Arial" w:hAnsi="Arial" w:cs="Arial"/>
                <w:color w:val="000000" w:themeColor="text1"/>
                <w:szCs w:val="22"/>
              </w:rPr>
            </w:pPr>
            <w:r w:rsidRPr="13C73118">
              <w:rPr>
                <w:rFonts w:ascii="Arial" w:eastAsia="Arial" w:hAnsi="Arial" w:cs="Arial"/>
                <w:b/>
                <w:bCs/>
                <w:color w:val="000000" w:themeColor="text1"/>
                <w:szCs w:val="22"/>
                <w:lang w:val="en-US"/>
              </w:rPr>
              <w:t>Compliance, assurance &amp; risk</w:t>
            </w:r>
          </w:p>
          <w:p w14:paraId="70D7F4CC" w14:textId="31673C40"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Hold strategic accountability for compliance with relevant regulations and requirements (e.g. research degree regulations, UKVI, HESA/Statutory Returns, funder conditions, updates to the UKRI Studentship Data Service), ensuring appropriate controls and expert advice are in place.</w:t>
            </w:r>
          </w:p>
          <w:p w14:paraId="1EF4DC28" w14:textId="09F106A8"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Ensure that external and internal audits, reviews and inspections are well-prepared</w:t>
            </w:r>
            <w:r w:rsidR="1CA6775E" w:rsidRPr="13C73118">
              <w:rPr>
                <w:rFonts w:ascii="Arial" w:eastAsia="Arial" w:hAnsi="Arial" w:cs="Arial"/>
                <w:color w:val="000000" w:themeColor="text1"/>
                <w:szCs w:val="22"/>
                <w:lang w:val="en-US"/>
              </w:rPr>
              <w:t xml:space="preserve"> and </w:t>
            </w:r>
            <w:r w:rsidRPr="13C73118">
              <w:rPr>
                <w:rFonts w:ascii="Arial" w:eastAsia="Arial" w:hAnsi="Arial" w:cs="Arial"/>
                <w:color w:val="000000" w:themeColor="text1"/>
                <w:szCs w:val="22"/>
                <w:lang w:val="en-US"/>
              </w:rPr>
              <w:t>responded to.</w:t>
            </w:r>
          </w:p>
          <w:p w14:paraId="2E0671F2" w14:textId="04085D72" w:rsidR="00A72E7B" w:rsidRPr="00755DF5" w:rsidRDefault="00A72E7B" w:rsidP="13C73118">
            <w:pPr>
              <w:adjustRightInd w:val="0"/>
              <w:spacing w:line="276" w:lineRule="auto"/>
              <w:ind w:left="360" w:hanging="360"/>
              <w:rPr>
                <w:rFonts w:ascii="Arial" w:eastAsia="Arial" w:hAnsi="Arial" w:cs="Arial"/>
                <w:color w:val="000000" w:themeColor="text1"/>
                <w:szCs w:val="22"/>
              </w:rPr>
            </w:pPr>
          </w:p>
          <w:p w14:paraId="707E1EA0" w14:textId="5340C3EB" w:rsidR="00A72E7B" w:rsidRPr="00755DF5" w:rsidRDefault="04D2E231" w:rsidP="13C73118">
            <w:pPr>
              <w:adjustRightInd w:val="0"/>
              <w:spacing w:line="276" w:lineRule="auto"/>
              <w:ind w:left="360" w:hanging="360"/>
              <w:rPr>
                <w:rFonts w:ascii="Arial" w:eastAsia="Arial" w:hAnsi="Arial" w:cs="Arial"/>
                <w:color w:val="000000" w:themeColor="text1"/>
                <w:szCs w:val="22"/>
              </w:rPr>
            </w:pPr>
            <w:r w:rsidRPr="13C73118">
              <w:rPr>
                <w:rFonts w:ascii="Arial" w:eastAsia="Arial" w:hAnsi="Arial" w:cs="Arial"/>
                <w:b/>
                <w:bCs/>
                <w:color w:val="000000" w:themeColor="text1"/>
                <w:szCs w:val="22"/>
                <w:lang w:val="en-US"/>
              </w:rPr>
              <w:t>Relationship management &amp; shared strategic tasks</w:t>
            </w:r>
          </w:p>
          <w:p w14:paraId="2F10325B" w14:textId="29202422"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 xml:space="preserve">Work collaboratively with the Head of Postgraduate Researcher Development and senior leaders on cross-university strategic projects </w:t>
            </w:r>
            <w:r w:rsidR="7ED92F10" w:rsidRPr="13C73118">
              <w:rPr>
                <w:rFonts w:ascii="Arial" w:eastAsia="Arial" w:hAnsi="Arial" w:cs="Arial"/>
                <w:color w:val="000000" w:themeColor="text1"/>
                <w:szCs w:val="22"/>
                <w:lang w:val="en-US"/>
              </w:rPr>
              <w:t>as appropriate</w:t>
            </w:r>
            <w:r w:rsidRPr="13C73118">
              <w:rPr>
                <w:rFonts w:ascii="Arial" w:eastAsia="Arial" w:hAnsi="Arial" w:cs="Arial"/>
                <w:color w:val="000000" w:themeColor="text1"/>
                <w:szCs w:val="22"/>
                <w:lang w:val="en-US"/>
              </w:rPr>
              <w:t>.</w:t>
            </w:r>
          </w:p>
          <w:p w14:paraId="7C073330" w14:textId="4913F74F"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Foster effective partnership working across Academic Partners and Professional Services to deliver joined-up PGR services.</w:t>
            </w:r>
          </w:p>
          <w:p w14:paraId="486AEAF9" w14:textId="414E582A"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Act as an ambassador for the Graduate School, providing authoritative advice and insight to senior stakeholders.</w:t>
            </w:r>
          </w:p>
          <w:p w14:paraId="0A396E62" w14:textId="6600F582" w:rsidR="00A72E7B" w:rsidRPr="00755DF5" w:rsidRDefault="00A72E7B" w:rsidP="13C73118">
            <w:pPr>
              <w:adjustRightInd w:val="0"/>
              <w:spacing w:line="276" w:lineRule="auto"/>
              <w:ind w:left="360" w:hanging="360"/>
              <w:rPr>
                <w:rFonts w:ascii="Arial" w:eastAsia="Arial" w:hAnsi="Arial" w:cs="Arial"/>
                <w:color w:val="000000" w:themeColor="text1"/>
                <w:szCs w:val="22"/>
              </w:rPr>
            </w:pPr>
          </w:p>
          <w:p w14:paraId="6E470284" w14:textId="7C6B8EF4" w:rsidR="00A72E7B" w:rsidRPr="00755DF5" w:rsidRDefault="04D2E231" w:rsidP="13C73118">
            <w:pPr>
              <w:adjustRightInd w:val="0"/>
              <w:spacing w:line="276" w:lineRule="auto"/>
              <w:ind w:left="360" w:hanging="360"/>
              <w:rPr>
                <w:rFonts w:ascii="Arial" w:eastAsia="Arial" w:hAnsi="Arial" w:cs="Arial"/>
                <w:color w:val="000000" w:themeColor="text1"/>
                <w:szCs w:val="22"/>
              </w:rPr>
            </w:pPr>
            <w:r w:rsidRPr="13C73118">
              <w:rPr>
                <w:rFonts w:ascii="Arial" w:eastAsia="Arial" w:hAnsi="Arial" w:cs="Arial"/>
                <w:b/>
                <w:bCs/>
                <w:color w:val="000000" w:themeColor="text1"/>
                <w:szCs w:val="22"/>
                <w:lang w:val="en-US"/>
              </w:rPr>
              <w:t>Reporting &amp; communications</w:t>
            </w:r>
          </w:p>
          <w:p w14:paraId="1DE52CC6" w14:textId="77A84404"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Provide regular reports, analyses and recommendations to the Research Degrees Committee, Graduate School Committee and senior governance.</w:t>
            </w:r>
          </w:p>
          <w:p w14:paraId="2AE558CF" w14:textId="10F6D8A6"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Ensure clear, accurate and current information for all stakeholders via web, SharePoint and student platforms, with consistent messaging and guidance.</w:t>
            </w:r>
          </w:p>
          <w:p w14:paraId="3E7A705D" w14:textId="123606CE" w:rsidR="00A72E7B" w:rsidRPr="00755DF5" w:rsidRDefault="00A72E7B" w:rsidP="13C73118">
            <w:pPr>
              <w:adjustRightInd w:val="0"/>
              <w:spacing w:line="276" w:lineRule="auto"/>
              <w:ind w:left="360" w:hanging="360"/>
              <w:rPr>
                <w:rFonts w:ascii="Arial" w:eastAsia="Arial" w:hAnsi="Arial" w:cs="Arial"/>
                <w:color w:val="000000" w:themeColor="text1"/>
                <w:szCs w:val="22"/>
              </w:rPr>
            </w:pPr>
          </w:p>
          <w:p w14:paraId="2D7018B8" w14:textId="2FD2EDFF" w:rsidR="00A72E7B" w:rsidRPr="00755DF5" w:rsidRDefault="04D2E231" w:rsidP="13C73118">
            <w:pPr>
              <w:adjustRightInd w:val="0"/>
              <w:spacing w:line="276" w:lineRule="auto"/>
              <w:ind w:left="360" w:hanging="360"/>
              <w:rPr>
                <w:rFonts w:ascii="Arial" w:eastAsia="Arial" w:hAnsi="Arial" w:cs="Arial"/>
                <w:color w:val="000000" w:themeColor="text1"/>
                <w:szCs w:val="22"/>
              </w:rPr>
            </w:pPr>
            <w:r w:rsidRPr="13C73118">
              <w:rPr>
                <w:rFonts w:ascii="Arial" w:eastAsia="Arial" w:hAnsi="Arial" w:cs="Arial"/>
                <w:b/>
                <w:bCs/>
                <w:color w:val="000000" w:themeColor="text1"/>
                <w:szCs w:val="22"/>
                <w:lang w:val="en-US"/>
              </w:rPr>
              <w:t>General duties</w:t>
            </w:r>
          </w:p>
          <w:p w14:paraId="4FECB681" w14:textId="402A03E7"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Participate in the university’s performance and development review procedure and lead by example in staff development.</w:t>
            </w:r>
          </w:p>
          <w:p w14:paraId="678604B0" w14:textId="0D0643EF"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Take due care of yourself and others in respect of health, safety and wellbeing; promote a culture of safe and sustainable working.</w:t>
            </w:r>
          </w:p>
          <w:p w14:paraId="7F99151E" w14:textId="28A29BCE"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proofErr w:type="gramStart"/>
            <w:r w:rsidRPr="13C73118">
              <w:rPr>
                <w:rFonts w:ascii="Arial" w:eastAsia="Arial" w:hAnsi="Arial" w:cs="Arial"/>
                <w:color w:val="000000" w:themeColor="text1"/>
                <w:szCs w:val="22"/>
                <w:lang w:val="en-US"/>
              </w:rPr>
              <w:t>Undertake</w:t>
            </w:r>
            <w:proofErr w:type="gramEnd"/>
            <w:r w:rsidRPr="13C73118">
              <w:rPr>
                <w:rFonts w:ascii="Arial" w:eastAsia="Arial" w:hAnsi="Arial" w:cs="Arial"/>
                <w:color w:val="000000" w:themeColor="text1"/>
                <w:szCs w:val="22"/>
                <w:lang w:val="en-US"/>
              </w:rPr>
              <w:t xml:space="preserve"> training identified as necessary for the role, including leadership, digital systems and regulatory compliance.</w:t>
            </w:r>
          </w:p>
          <w:p w14:paraId="287AABF0" w14:textId="1A23C80A"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Undertake such other duties, temporarily or on a continuing basis, as may reasonably be required and commensurate with the grade.</w:t>
            </w:r>
          </w:p>
          <w:p w14:paraId="189BB4A5" w14:textId="754F3582" w:rsidR="00A72E7B" w:rsidRPr="00755DF5" w:rsidRDefault="04D2E231" w:rsidP="13C73118">
            <w:pPr>
              <w:pStyle w:val="ListParagraph"/>
              <w:numPr>
                <w:ilvl w:val="0"/>
                <w:numId w:val="1"/>
              </w:numPr>
              <w:adjustRightInd w:val="0"/>
              <w:spacing w:line="276" w:lineRule="auto"/>
              <w:ind w:left="360"/>
              <w:rPr>
                <w:rFonts w:ascii="Arial" w:eastAsia="Arial" w:hAnsi="Arial" w:cs="Arial"/>
                <w:color w:val="000000" w:themeColor="text1"/>
                <w:szCs w:val="22"/>
              </w:rPr>
            </w:pPr>
            <w:r w:rsidRPr="13C73118">
              <w:rPr>
                <w:rFonts w:ascii="Arial" w:eastAsia="Arial" w:hAnsi="Arial" w:cs="Arial"/>
                <w:color w:val="000000" w:themeColor="text1"/>
                <w:szCs w:val="22"/>
                <w:lang w:val="en-US"/>
              </w:rPr>
              <w:t>Contribute to UHI’s climate, biodiversity and sustainability goals, including net-zero by 2040.</w:t>
            </w:r>
          </w:p>
          <w:p w14:paraId="7B7A92F9" w14:textId="7CE0FFA9" w:rsidR="00A72E7B" w:rsidRPr="00755DF5" w:rsidRDefault="00A72E7B" w:rsidP="13C73118">
            <w:pPr>
              <w:adjustRightInd w:val="0"/>
              <w:rPr>
                <w:rFonts w:ascii="Arial" w:hAnsi="Arial" w:cs="Arial"/>
              </w:rPr>
            </w:pPr>
          </w:p>
        </w:tc>
      </w:tr>
      <w:tr w:rsidR="00A72E7B" w:rsidRPr="003C6B6B" w14:paraId="6929517B" w14:textId="77777777" w:rsidTr="170B271F">
        <w:trPr>
          <w:cantSplit/>
          <w:trHeight w:val="1109"/>
        </w:trPr>
        <w:tc>
          <w:tcPr>
            <w:tcW w:w="9289" w:type="dxa"/>
            <w:gridSpan w:val="2"/>
            <w:tcBorders>
              <w:top w:val="single" w:sz="6" w:space="0" w:color="auto"/>
              <w:left w:val="single" w:sz="6" w:space="0" w:color="auto"/>
              <w:bottom w:val="single" w:sz="4" w:space="0" w:color="auto"/>
              <w:right w:val="single" w:sz="6" w:space="0" w:color="auto"/>
            </w:tcBorders>
          </w:tcPr>
          <w:p w14:paraId="51542E29" w14:textId="77777777" w:rsidR="00A72E7B" w:rsidRPr="0015591A" w:rsidRDefault="00A72E7B" w:rsidP="00A03100">
            <w:pPr>
              <w:adjustRightInd w:val="0"/>
              <w:rPr>
                <w:rFonts w:ascii="Arial" w:hAnsi="Arial" w:cs="Arial"/>
                <w:sz w:val="4"/>
                <w:szCs w:val="4"/>
                <w:lang w:val="en-US"/>
              </w:rPr>
            </w:pPr>
          </w:p>
          <w:p w14:paraId="257BBFE6" w14:textId="77777777" w:rsidR="00A72E7B" w:rsidRPr="00F45526" w:rsidRDefault="00A72E7B" w:rsidP="00A03100">
            <w:pPr>
              <w:adjustRightInd w:val="0"/>
              <w:rPr>
                <w:rFonts w:ascii="Arial" w:hAnsi="Arial" w:cs="Arial"/>
                <w:sz w:val="18"/>
                <w:szCs w:val="18"/>
                <w:lang w:val="en-US"/>
              </w:rPr>
            </w:pPr>
            <w:r w:rsidRPr="00F45526">
              <w:rPr>
                <w:rFonts w:ascii="Arial" w:hAnsi="Arial" w:cs="Arial"/>
                <w:sz w:val="18"/>
                <w:szCs w:val="18"/>
                <w:lang w:val="en-US"/>
              </w:rPr>
              <w:t xml:space="preserve">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w:t>
            </w:r>
            <w:r>
              <w:rPr>
                <w:rFonts w:ascii="Arial" w:hAnsi="Arial" w:cs="Arial"/>
                <w:sz w:val="18"/>
                <w:szCs w:val="18"/>
                <w:lang w:val="en-US"/>
              </w:rPr>
              <w:t>the university’s</w:t>
            </w:r>
            <w:r w:rsidRPr="00F45526">
              <w:rPr>
                <w:rFonts w:ascii="Arial" w:hAnsi="Arial" w:cs="Arial"/>
                <w:sz w:val="18"/>
                <w:szCs w:val="18"/>
                <w:lang w:val="en-US"/>
              </w:rPr>
              <w:t xml:space="preserve"> aim to reach agreement to reasonable changes, but where it is not possible to reach </w:t>
            </w:r>
            <w:proofErr w:type="gramStart"/>
            <w:r w:rsidRPr="00F45526">
              <w:rPr>
                <w:rFonts w:ascii="Arial" w:hAnsi="Arial" w:cs="Arial"/>
                <w:sz w:val="18"/>
                <w:szCs w:val="18"/>
                <w:lang w:val="en-US"/>
              </w:rPr>
              <w:t>agreement</w:t>
            </w:r>
            <w:proofErr w:type="gramEnd"/>
            <w:r w:rsidRPr="00F45526">
              <w:rPr>
                <w:rFonts w:ascii="Arial" w:hAnsi="Arial" w:cs="Arial"/>
                <w:sz w:val="18"/>
                <w:szCs w:val="18"/>
                <w:lang w:val="en-US"/>
              </w:rPr>
              <w:t xml:space="preserve"> </w:t>
            </w:r>
            <w:r>
              <w:rPr>
                <w:rFonts w:ascii="Arial" w:hAnsi="Arial" w:cs="Arial"/>
                <w:sz w:val="18"/>
                <w:szCs w:val="18"/>
                <w:lang w:val="en-US"/>
              </w:rPr>
              <w:t>the university</w:t>
            </w:r>
            <w:r w:rsidRPr="00F45526">
              <w:rPr>
                <w:rFonts w:ascii="Arial" w:hAnsi="Arial" w:cs="Arial"/>
                <w:sz w:val="18"/>
                <w:szCs w:val="18"/>
                <w:lang w:val="en-US"/>
              </w:rPr>
              <w:t xml:space="preserve"> reserves the right to make reasonable changes to your job description which are commensurate with your grade after consultation with you.</w:t>
            </w:r>
          </w:p>
          <w:p w14:paraId="177DAEB4" w14:textId="77777777" w:rsidR="00A72E7B" w:rsidRPr="0015591A" w:rsidRDefault="00A72E7B" w:rsidP="00A03100">
            <w:pPr>
              <w:adjustRightInd w:val="0"/>
              <w:rPr>
                <w:rFonts w:ascii="Arial" w:hAnsi="Arial" w:cs="Arial"/>
                <w:sz w:val="8"/>
                <w:szCs w:val="8"/>
                <w:lang w:val="en-US"/>
              </w:rPr>
            </w:pPr>
          </w:p>
          <w:p w14:paraId="4BA3E231" w14:textId="417D0EDE" w:rsidR="00A72E7B" w:rsidRPr="00F45526" w:rsidRDefault="00A72E7B" w:rsidP="00A03100">
            <w:pPr>
              <w:adjustRightInd w:val="0"/>
              <w:rPr>
                <w:rFonts w:ascii="Arial" w:hAnsi="Arial" w:cs="Arial"/>
                <w:sz w:val="18"/>
                <w:szCs w:val="18"/>
                <w:lang w:val="en-US"/>
              </w:rPr>
            </w:pPr>
            <w:r w:rsidRPr="00F45526">
              <w:rPr>
                <w:rFonts w:ascii="Arial" w:hAnsi="Arial" w:cs="Arial"/>
                <w:sz w:val="18"/>
                <w:szCs w:val="18"/>
                <w:lang w:val="en-US"/>
              </w:rPr>
              <w:t>Date:</w:t>
            </w:r>
            <w:r>
              <w:rPr>
                <w:rFonts w:ascii="Arial" w:hAnsi="Arial" w:cs="Arial"/>
                <w:sz w:val="18"/>
                <w:szCs w:val="18"/>
                <w:lang w:val="en-US"/>
              </w:rPr>
              <w:t xml:space="preserve"> </w:t>
            </w:r>
            <w:r w:rsidR="009F1666">
              <w:rPr>
                <w:rFonts w:ascii="Arial" w:hAnsi="Arial" w:cs="Arial"/>
                <w:sz w:val="18"/>
                <w:szCs w:val="18"/>
                <w:lang w:val="en-US"/>
              </w:rPr>
              <w:t>12</w:t>
            </w:r>
            <w:r>
              <w:rPr>
                <w:rFonts w:ascii="Arial" w:hAnsi="Arial" w:cs="Arial"/>
                <w:sz w:val="18"/>
                <w:szCs w:val="18"/>
                <w:lang w:val="en-US"/>
              </w:rPr>
              <w:t>/2</w:t>
            </w:r>
            <w:r w:rsidR="009F1666">
              <w:rPr>
                <w:rFonts w:ascii="Arial" w:hAnsi="Arial" w:cs="Arial"/>
                <w:sz w:val="18"/>
                <w:szCs w:val="18"/>
                <w:lang w:val="en-US"/>
              </w:rPr>
              <w:t>5</w:t>
            </w:r>
          </w:p>
        </w:tc>
      </w:tr>
    </w:tbl>
    <w:p w14:paraId="7127DA29" w14:textId="77777777" w:rsidR="00A72E7B" w:rsidRPr="00F45526" w:rsidRDefault="00A72E7B" w:rsidP="00A72E7B">
      <w:pPr>
        <w:autoSpaceDE w:val="0"/>
        <w:autoSpaceDN w:val="0"/>
        <w:adjustRightInd w:val="0"/>
        <w:rPr>
          <w:rFonts w:ascii="Arial" w:hAnsi="Arial" w:cs="Arial"/>
          <w:sz w:val="4"/>
          <w:szCs w:val="4"/>
        </w:rPr>
      </w:pPr>
    </w:p>
    <w:p w14:paraId="61E16536" w14:textId="31B4A04B" w:rsidR="007B5D63" w:rsidRDefault="007B5D63" w:rsidP="13C73118">
      <w:pPr>
        <w:spacing w:after="160" w:line="276" w:lineRule="auto"/>
        <w:rPr>
          <w:rFonts w:ascii="Aptos" w:eastAsia="Aptos" w:hAnsi="Aptos" w:cs="Aptos"/>
          <w:sz w:val="24"/>
          <w:szCs w:val="24"/>
          <w:lang w:val="en-US"/>
        </w:rPr>
      </w:pPr>
      <w:r>
        <w:br/>
      </w:r>
      <w:r w:rsidR="5E4B8F8C" w:rsidRPr="13C73118">
        <w:rPr>
          <w:rFonts w:ascii="Aptos" w:eastAsia="Aptos" w:hAnsi="Aptos" w:cs="Aptos"/>
          <w:sz w:val="24"/>
          <w:szCs w:val="24"/>
          <w:lang w:val="en-US"/>
        </w:rPr>
        <w:t xml:space="preserve"> </w:t>
      </w:r>
      <w:r>
        <w:br/>
      </w:r>
    </w:p>
    <w:p w14:paraId="2EC20FF3" w14:textId="4F2BC0D0" w:rsidR="007B5D63" w:rsidRDefault="007B5D63"/>
    <w:sectPr w:rsidR="007B5D63" w:rsidSect="00A72E7B">
      <w:footerReference w:type="even" r:id="rId11"/>
      <w:footerReference w:type="default" r:id="rId12"/>
      <w:pgSz w:w="11894" w:h="16834"/>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FEB6" w14:textId="77777777" w:rsidR="00074AE9" w:rsidRDefault="00074AE9">
      <w:r>
        <w:separator/>
      </w:r>
    </w:p>
  </w:endnote>
  <w:endnote w:type="continuationSeparator" w:id="0">
    <w:p w14:paraId="1A794618" w14:textId="77777777" w:rsidR="00074AE9" w:rsidRDefault="0007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81D" w14:textId="77777777" w:rsidR="009D3BDD" w:rsidRDefault="00F8575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308045B2" w14:textId="77777777" w:rsidR="009D3BDD" w:rsidRDefault="009D3B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386E" w14:textId="77777777" w:rsidR="009D3BDD" w:rsidRDefault="009D3BDD">
    <w:pPr>
      <w:pStyle w:val="Footer"/>
      <w:framePr w:wrap="around" w:vAnchor="text" w:hAnchor="margin" w:xAlign="right" w:y="1"/>
      <w:rPr>
        <w:rStyle w:val="PageNumber"/>
        <w:rFonts w:eastAsiaTheme="majorEastAsia"/>
        <w:sz w:val="18"/>
      </w:rPr>
    </w:pPr>
  </w:p>
  <w:p w14:paraId="7E238782" w14:textId="77777777" w:rsidR="009D3BDD" w:rsidRDefault="00F8575A" w:rsidP="00EE76F7">
    <w:pPr>
      <w:pStyle w:val="Footer"/>
      <w:tabs>
        <w:tab w:val="clear" w:pos="8306"/>
        <w:tab w:val="left" w:pos="6237"/>
        <w:tab w:val="right" w:pos="7797"/>
      </w:tabs>
      <w:rPr>
        <w:rFonts w:ascii="Bookman Old Style" w:hAnsi="Bookman Old Style"/>
        <w:sz w:val="16"/>
      </w:rPr>
    </w:pP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0C90" w14:textId="77777777" w:rsidR="00074AE9" w:rsidRDefault="00074AE9">
      <w:r>
        <w:separator/>
      </w:r>
    </w:p>
  </w:footnote>
  <w:footnote w:type="continuationSeparator" w:id="0">
    <w:p w14:paraId="56D996A5" w14:textId="77777777" w:rsidR="00074AE9" w:rsidRDefault="00074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478E0"/>
    <w:multiLevelType w:val="hybridMultilevel"/>
    <w:tmpl w:val="E914695E"/>
    <w:lvl w:ilvl="0" w:tplc="F53EED3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6B683063"/>
    <w:multiLevelType w:val="hybridMultilevel"/>
    <w:tmpl w:val="9C8C2624"/>
    <w:lvl w:ilvl="0" w:tplc="8FCE3F3C">
      <w:start w:val="1"/>
      <w:numFmt w:val="bullet"/>
      <w:lvlText w:val="·"/>
      <w:lvlJc w:val="left"/>
      <w:pPr>
        <w:ind w:left="720" w:hanging="360"/>
      </w:pPr>
      <w:rPr>
        <w:rFonts w:ascii="Symbol" w:hAnsi="Symbol" w:hint="default"/>
      </w:rPr>
    </w:lvl>
    <w:lvl w:ilvl="1" w:tplc="40F0C922">
      <w:start w:val="1"/>
      <w:numFmt w:val="bullet"/>
      <w:lvlText w:val="o"/>
      <w:lvlJc w:val="left"/>
      <w:pPr>
        <w:ind w:left="1440" w:hanging="360"/>
      </w:pPr>
      <w:rPr>
        <w:rFonts w:ascii="Courier New" w:hAnsi="Courier New" w:hint="default"/>
      </w:rPr>
    </w:lvl>
    <w:lvl w:ilvl="2" w:tplc="B0BA7F8A">
      <w:start w:val="1"/>
      <w:numFmt w:val="bullet"/>
      <w:lvlText w:val=""/>
      <w:lvlJc w:val="left"/>
      <w:pPr>
        <w:ind w:left="2160" w:hanging="360"/>
      </w:pPr>
      <w:rPr>
        <w:rFonts w:ascii="Wingdings" w:hAnsi="Wingdings" w:hint="default"/>
      </w:rPr>
    </w:lvl>
    <w:lvl w:ilvl="3" w:tplc="644EA17A">
      <w:start w:val="1"/>
      <w:numFmt w:val="bullet"/>
      <w:lvlText w:val=""/>
      <w:lvlJc w:val="left"/>
      <w:pPr>
        <w:ind w:left="2880" w:hanging="360"/>
      </w:pPr>
      <w:rPr>
        <w:rFonts w:ascii="Symbol" w:hAnsi="Symbol" w:hint="default"/>
      </w:rPr>
    </w:lvl>
    <w:lvl w:ilvl="4" w:tplc="5C4AEB58">
      <w:start w:val="1"/>
      <w:numFmt w:val="bullet"/>
      <w:lvlText w:val="o"/>
      <w:lvlJc w:val="left"/>
      <w:pPr>
        <w:ind w:left="3600" w:hanging="360"/>
      </w:pPr>
      <w:rPr>
        <w:rFonts w:ascii="Courier New" w:hAnsi="Courier New" w:hint="default"/>
      </w:rPr>
    </w:lvl>
    <w:lvl w:ilvl="5" w:tplc="2DB604A2">
      <w:start w:val="1"/>
      <w:numFmt w:val="bullet"/>
      <w:lvlText w:val=""/>
      <w:lvlJc w:val="left"/>
      <w:pPr>
        <w:ind w:left="4320" w:hanging="360"/>
      </w:pPr>
      <w:rPr>
        <w:rFonts w:ascii="Wingdings" w:hAnsi="Wingdings" w:hint="default"/>
      </w:rPr>
    </w:lvl>
    <w:lvl w:ilvl="6" w:tplc="2F7E6F2E">
      <w:start w:val="1"/>
      <w:numFmt w:val="bullet"/>
      <w:lvlText w:val=""/>
      <w:lvlJc w:val="left"/>
      <w:pPr>
        <w:ind w:left="5040" w:hanging="360"/>
      </w:pPr>
      <w:rPr>
        <w:rFonts w:ascii="Symbol" w:hAnsi="Symbol" w:hint="default"/>
      </w:rPr>
    </w:lvl>
    <w:lvl w:ilvl="7" w:tplc="AFB0901E">
      <w:start w:val="1"/>
      <w:numFmt w:val="bullet"/>
      <w:lvlText w:val="o"/>
      <w:lvlJc w:val="left"/>
      <w:pPr>
        <w:ind w:left="5760" w:hanging="360"/>
      </w:pPr>
      <w:rPr>
        <w:rFonts w:ascii="Courier New" w:hAnsi="Courier New" w:hint="default"/>
      </w:rPr>
    </w:lvl>
    <w:lvl w:ilvl="8" w:tplc="745A0C8E">
      <w:start w:val="1"/>
      <w:numFmt w:val="bullet"/>
      <w:lvlText w:val=""/>
      <w:lvlJc w:val="left"/>
      <w:pPr>
        <w:ind w:left="6480" w:hanging="360"/>
      </w:pPr>
      <w:rPr>
        <w:rFonts w:ascii="Wingdings" w:hAnsi="Wingdings" w:hint="default"/>
      </w:rPr>
    </w:lvl>
  </w:abstractNum>
  <w:abstractNum w:abstractNumId="2" w15:restartNumberingAfterBreak="0">
    <w:nsid w:val="77D44CD1"/>
    <w:multiLevelType w:val="hybridMultilevel"/>
    <w:tmpl w:val="621C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450902">
    <w:abstractNumId w:val="1"/>
  </w:num>
  <w:num w:numId="2" w16cid:durableId="505023025">
    <w:abstractNumId w:val="0"/>
  </w:num>
  <w:num w:numId="3" w16cid:durableId="682131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7B"/>
    <w:rsid w:val="000208B6"/>
    <w:rsid w:val="00074AE9"/>
    <w:rsid w:val="00080FA8"/>
    <w:rsid w:val="00113046"/>
    <w:rsid w:val="001B6655"/>
    <w:rsid w:val="002B31CF"/>
    <w:rsid w:val="004118B7"/>
    <w:rsid w:val="00480B0F"/>
    <w:rsid w:val="005A2F56"/>
    <w:rsid w:val="00735901"/>
    <w:rsid w:val="007B5D63"/>
    <w:rsid w:val="007B73BE"/>
    <w:rsid w:val="008266F6"/>
    <w:rsid w:val="008F74BC"/>
    <w:rsid w:val="0097249B"/>
    <w:rsid w:val="009D3BDD"/>
    <w:rsid w:val="009F1666"/>
    <w:rsid w:val="009F5E14"/>
    <w:rsid w:val="00A72E7B"/>
    <w:rsid w:val="00A75354"/>
    <w:rsid w:val="00AE3FCD"/>
    <w:rsid w:val="00B9794A"/>
    <w:rsid w:val="00BA2B09"/>
    <w:rsid w:val="00C00FDC"/>
    <w:rsid w:val="00E63DFD"/>
    <w:rsid w:val="00F8575A"/>
    <w:rsid w:val="04D2E231"/>
    <w:rsid w:val="05251921"/>
    <w:rsid w:val="06C4C77A"/>
    <w:rsid w:val="094EE3E5"/>
    <w:rsid w:val="0C32CC2D"/>
    <w:rsid w:val="0D9395D2"/>
    <w:rsid w:val="0E6DC812"/>
    <w:rsid w:val="124DEA90"/>
    <w:rsid w:val="13C73118"/>
    <w:rsid w:val="170B271F"/>
    <w:rsid w:val="1ACE87E4"/>
    <w:rsid w:val="1CA6775E"/>
    <w:rsid w:val="29818AEE"/>
    <w:rsid w:val="2D26F89D"/>
    <w:rsid w:val="30E7BF0C"/>
    <w:rsid w:val="320A91D1"/>
    <w:rsid w:val="3566FB9F"/>
    <w:rsid w:val="37762E59"/>
    <w:rsid w:val="3B151696"/>
    <w:rsid w:val="3EAFACE3"/>
    <w:rsid w:val="3FCF9AC1"/>
    <w:rsid w:val="41E1344C"/>
    <w:rsid w:val="420F5C7E"/>
    <w:rsid w:val="47D59D18"/>
    <w:rsid w:val="4845801E"/>
    <w:rsid w:val="49859CA7"/>
    <w:rsid w:val="4B24767A"/>
    <w:rsid w:val="4CC4EE45"/>
    <w:rsid w:val="4DCB35F4"/>
    <w:rsid w:val="4ED7BA34"/>
    <w:rsid w:val="4EEF34A2"/>
    <w:rsid w:val="4F967347"/>
    <w:rsid w:val="4FC12280"/>
    <w:rsid w:val="51B415D2"/>
    <w:rsid w:val="52CC5950"/>
    <w:rsid w:val="56D1699C"/>
    <w:rsid w:val="57955E5B"/>
    <w:rsid w:val="5BF63EB6"/>
    <w:rsid w:val="5C1E2496"/>
    <w:rsid w:val="5C478442"/>
    <w:rsid w:val="5E4B8F8C"/>
    <w:rsid w:val="5F357720"/>
    <w:rsid w:val="60F0DBA5"/>
    <w:rsid w:val="6321E766"/>
    <w:rsid w:val="63A4AA73"/>
    <w:rsid w:val="6545C6F2"/>
    <w:rsid w:val="67B53C70"/>
    <w:rsid w:val="73C5ADE1"/>
    <w:rsid w:val="75BEDE15"/>
    <w:rsid w:val="77E54A5B"/>
    <w:rsid w:val="7A083BA0"/>
    <w:rsid w:val="7C81DE7D"/>
    <w:rsid w:val="7DEB0617"/>
    <w:rsid w:val="7E17D955"/>
    <w:rsid w:val="7ED92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4C26"/>
  <w15:chartTrackingRefBased/>
  <w15:docId w15:val="{438F3EF1-C318-4838-9031-4113BA57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E7B"/>
    <w:pPr>
      <w:spacing w:after="0" w:line="240" w:lineRule="auto"/>
      <w:jc w:val="both"/>
    </w:pPr>
    <w:rPr>
      <w:rFonts w:ascii="Bookman" w:eastAsia="Times New Roman" w:hAnsi="Bookman" w:cs="Times New Roman"/>
      <w:kern w:val="0"/>
      <w:szCs w:val="20"/>
      <w14:ligatures w14:val="none"/>
    </w:rPr>
  </w:style>
  <w:style w:type="paragraph" w:styleId="Heading1">
    <w:name w:val="heading 1"/>
    <w:basedOn w:val="Normal"/>
    <w:next w:val="Normal"/>
    <w:link w:val="Heading1Char"/>
    <w:uiPriority w:val="9"/>
    <w:qFormat/>
    <w:rsid w:val="00A72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E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E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72E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E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E7B"/>
    <w:rPr>
      <w:rFonts w:eastAsiaTheme="majorEastAsia" w:cstheme="majorBidi"/>
      <w:color w:val="272727" w:themeColor="text1" w:themeTint="D8"/>
    </w:rPr>
  </w:style>
  <w:style w:type="paragraph" w:styleId="Title">
    <w:name w:val="Title"/>
    <w:basedOn w:val="Normal"/>
    <w:next w:val="Normal"/>
    <w:link w:val="TitleChar"/>
    <w:uiPriority w:val="10"/>
    <w:qFormat/>
    <w:rsid w:val="00A72E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E7B"/>
    <w:pPr>
      <w:spacing w:before="160"/>
      <w:jc w:val="center"/>
    </w:pPr>
    <w:rPr>
      <w:i/>
      <w:iCs/>
      <w:color w:val="404040" w:themeColor="text1" w:themeTint="BF"/>
    </w:rPr>
  </w:style>
  <w:style w:type="character" w:customStyle="1" w:styleId="QuoteChar">
    <w:name w:val="Quote Char"/>
    <w:basedOn w:val="DefaultParagraphFont"/>
    <w:link w:val="Quote"/>
    <w:uiPriority w:val="29"/>
    <w:rsid w:val="00A72E7B"/>
    <w:rPr>
      <w:i/>
      <w:iCs/>
      <w:color w:val="404040" w:themeColor="text1" w:themeTint="BF"/>
    </w:rPr>
  </w:style>
  <w:style w:type="paragraph" w:styleId="ListParagraph">
    <w:name w:val="List Paragraph"/>
    <w:basedOn w:val="Normal"/>
    <w:uiPriority w:val="34"/>
    <w:qFormat/>
    <w:rsid w:val="00A72E7B"/>
    <w:pPr>
      <w:ind w:left="720"/>
      <w:contextualSpacing/>
    </w:pPr>
  </w:style>
  <w:style w:type="character" w:styleId="IntenseEmphasis">
    <w:name w:val="Intense Emphasis"/>
    <w:basedOn w:val="DefaultParagraphFont"/>
    <w:uiPriority w:val="21"/>
    <w:qFormat/>
    <w:rsid w:val="00A72E7B"/>
    <w:rPr>
      <w:i/>
      <w:iCs/>
      <w:color w:val="0F4761" w:themeColor="accent1" w:themeShade="BF"/>
    </w:rPr>
  </w:style>
  <w:style w:type="paragraph" w:styleId="IntenseQuote">
    <w:name w:val="Intense Quote"/>
    <w:basedOn w:val="Normal"/>
    <w:next w:val="Normal"/>
    <w:link w:val="IntenseQuoteChar"/>
    <w:uiPriority w:val="30"/>
    <w:qFormat/>
    <w:rsid w:val="00A72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E7B"/>
    <w:rPr>
      <w:i/>
      <w:iCs/>
      <w:color w:val="0F4761" w:themeColor="accent1" w:themeShade="BF"/>
    </w:rPr>
  </w:style>
  <w:style w:type="character" w:styleId="IntenseReference">
    <w:name w:val="Intense Reference"/>
    <w:basedOn w:val="DefaultParagraphFont"/>
    <w:uiPriority w:val="32"/>
    <w:qFormat/>
    <w:rsid w:val="00A72E7B"/>
    <w:rPr>
      <w:b/>
      <w:bCs/>
      <w:smallCaps/>
      <w:color w:val="0F4761" w:themeColor="accent1" w:themeShade="BF"/>
      <w:spacing w:val="5"/>
    </w:rPr>
  </w:style>
  <w:style w:type="paragraph" w:styleId="Footer">
    <w:name w:val="footer"/>
    <w:basedOn w:val="Normal"/>
    <w:link w:val="FooterChar"/>
    <w:rsid w:val="00A72E7B"/>
    <w:pPr>
      <w:tabs>
        <w:tab w:val="center" w:pos="4153"/>
        <w:tab w:val="right" w:pos="8306"/>
      </w:tabs>
    </w:pPr>
  </w:style>
  <w:style w:type="character" w:customStyle="1" w:styleId="FooterChar">
    <w:name w:val="Footer Char"/>
    <w:basedOn w:val="DefaultParagraphFont"/>
    <w:link w:val="Footer"/>
    <w:rsid w:val="00A72E7B"/>
    <w:rPr>
      <w:rFonts w:ascii="Bookman" w:eastAsia="Times New Roman" w:hAnsi="Bookman" w:cs="Times New Roman"/>
      <w:kern w:val="0"/>
      <w:szCs w:val="20"/>
      <w14:ligatures w14:val="none"/>
    </w:rPr>
  </w:style>
  <w:style w:type="paragraph" w:styleId="BodyText">
    <w:name w:val="Body Text"/>
    <w:basedOn w:val="Normal"/>
    <w:link w:val="BodyTextChar"/>
    <w:rsid w:val="00A72E7B"/>
  </w:style>
  <w:style w:type="character" w:customStyle="1" w:styleId="BodyTextChar">
    <w:name w:val="Body Text Char"/>
    <w:basedOn w:val="DefaultParagraphFont"/>
    <w:link w:val="BodyText"/>
    <w:rsid w:val="00A72E7B"/>
    <w:rPr>
      <w:rFonts w:ascii="Bookman" w:eastAsia="Times New Roman" w:hAnsi="Bookman" w:cs="Times New Roman"/>
      <w:kern w:val="0"/>
      <w:szCs w:val="20"/>
      <w14:ligatures w14:val="none"/>
    </w:rPr>
  </w:style>
  <w:style w:type="character" w:styleId="PageNumber">
    <w:name w:val="page number"/>
    <w:basedOn w:val="DefaultParagraphFont"/>
    <w:rsid w:val="00A72E7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5abbe7-9fb0-46e3-ba3c-8abe496dc08b">
      <Terms xmlns="http://schemas.microsoft.com/office/infopath/2007/PartnerControls"/>
    </lcf76f155ced4ddcb4097134ff3c332f>
    <TaxCatchAll xmlns="9de3230e-abd4-467a-8d4e-8cbe37cc3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7C88F7290E5742AD0AC8DB7A4B62BE" ma:contentTypeVersion="11" ma:contentTypeDescription="Create a new document." ma:contentTypeScope="" ma:versionID="b215ad29bfbfcb109ff715f878a47ed4">
  <xsd:schema xmlns:xsd="http://www.w3.org/2001/XMLSchema" xmlns:xs="http://www.w3.org/2001/XMLSchema" xmlns:p="http://schemas.microsoft.com/office/2006/metadata/properties" xmlns:ns2="215abbe7-9fb0-46e3-ba3c-8abe496dc08b" xmlns:ns3="9de3230e-abd4-467a-8d4e-8cbe37cc3fde" targetNamespace="http://schemas.microsoft.com/office/2006/metadata/properties" ma:root="true" ma:fieldsID="d547bbd302dd7ed1fa14befd1e9878e2" ns2:_="" ns3:_="">
    <xsd:import namespace="215abbe7-9fb0-46e3-ba3c-8abe496dc08b"/>
    <xsd:import namespace="9de3230e-abd4-467a-8d4e-8cbe37cc3f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abbe7-9fb0-46e3-ba3c-8abe496dc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e3230e-abd4-467a-8d4e-8cbe37cc3f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db28e7-2a48-4f8f-b230-98527c8a03ab}" ma:internalName="TaxCatchAll" ma:showField="CatchAllData" ma:web="9de3230e-abd4-467a-8d4e-8cbe37cc3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2BCC1-7276-4CC6-A063-3B5D9BC753B8}">
  <ds:schemaRefs>
    <ds:schemaRef ds:uri="http://schemas.microsoft.com/sharepoint/v3/contenttype/forms"/>
  </ds:schemaRefs>
</ds:datastoreItem>
</file>

<file path=customXml/itemProps2.xml><?xml version="1.0" encoding="utf-8"?>
<ds:datastoreItem xmlns:ds="http://schemas.openxmlformats.org/officeDocument/2006/customXml" ds:itemID="{623505C0-BE21-439D-9F91-8EDAE14EF5BE}">
  <ds:schemaRefs>
    <ds:schemaRef ds:uri="http://schemas.microsoft.com/office/2006/metadata/properties"/>
    <ds:schemaRef ds:uri="http://schemas.microsoft.com/office/infopath/2007/PartnerControls"/>
    <ds:schemaRef ds:uri="215abbe7-9fb0-46e3-ba3c-8abe496dc08b"/>
    <ds:schemaRef ds:uri="9de3230e-abd4-467a-8d4e-8cbe37cc3fde"/>
  </ds:schemaRefs>
</ds:datastoreItem>
</file>

<file path=customXml/itemProps3.xml><?xml version="1.0" encoding="utf-8"?>
<ds:datastoreItem xmlns:ds="http://schemas.openxmlformats.org/officeDocument/2006/customXml" ds:itemID="{9168E3F5-EEE3-4F0E-83A2-4DAFE416A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abbe7-9fb0-46e3-ba3c-8abe496dc08b"/>
    <ds:schemaRef ds:uri="9de3230e-abd4-467a-8d4e-8cbe37cc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841</Words>
  <Characters>5417</Characters>
  <Application>Microsoft Office Word</Application>
  <DocSecurity>0</DocSecurity>
  <Lines>416</Lines>
  <Paragraphs>173</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Sinclair</dc:creator>
  <cp:keywords/>
  <dc:description/>
  <cp:lastModifiedBy>Martin Young</cp:lastModifiedBy>
  <cp:revision>15</cp:revision>
  <dcterms:created xsi:type="dcterms:W3CDTF">2024-08-28T16:01:00Z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0x010100357C88F7290E5742AD0AC8DB7A4B62BE</vt:lpwstr>
  </property>
  <property fmtid="{D5CDD505-2E9C-101B-9397-08002B2CF9AE}" pid="3" name="MediaServiceImageTags">
    <vt:lpwstr/>
  </property>
  <property fmtid="{D5CDD505-2E9C-101B-9397-08002B2CF9AE}" pid="4" name="n0164ad3d5b84a57907af32d91eb6282">
    <vt:lpwstr/>
  </property>
  <property fmtid="{D5CDD505-2E9C-101B-9397-08002B2CF9AE}" pid="5" name="UHI_x0020_classification">
    <vt:lpwstr/>
  </property>
  <property fmtid="{D5CDD505-2E9C-101B-9397-08002B2CF9AE}" pid="6" name="j928f9099e4145f8a1f3a9d8f7b9fe40">
    <vt:lpwstr/>
  </property>
  <property fmtid="{D5CDD505-2E9C-101B-9397-08002B2CF9AE}" pid="7" name="Document_x0020_category">
    <vt:lpwstr/>
  </property>
  <property fmtid="{D5CDD505-2E9C-101B-9397-08002B2CF9AE}" pid="8" name="UHI classification">
    <vt:lpwstr/>
  </property>
  <property fmtid="{D5CDD505-2E9C-101B-9397-08002B2CF9AE}" pid="9" name="Document category">
    <vt:lpwstr/>
  </property>
  <property fmtid="{D5CDD505-2E9C-101B-9397-08002B2CF9AE}" pid="10" name="FUNDED BY EU">
    <vt:lpwstr>NO</vt:lpwstr>
  </property>
</Properties>
</file>